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5C8DC" w14:textId="77777777" w:rsidR="00D50C16" w:rsidRDefault="00D50C16" w:rsidP="006A73D9">
      <w:pPr>
        <w:jc w:val="both"/>
        <w:rPr>
          <w:rFonts w:ascii="Arial" w:hAnsi="Arial" w:cs="Arial"/>
          <w:b/>
          <w:bCs/>
          <w:color w:val="ED7D31" w:themeColor="accent2"/>
          <w:sz w:val="20"/>
          <w:szCs w:val="20"/>
        </w:rPr>
      </w:pPr>
    </w:p>
    <w:p w14:paraId="196F9302" w14:textId="1A8C3339" w:rsidR="006A73D9" w:rsidRPr="00A87CBB" w:rsidRDefault="006A73D9" w:rsidP="006A73D9">
      <w:pPr>
        <w:jc w:val="both"/>
        <w:rPr>
          <w:rFonts w:ascii="Arial" w:hAnsi="Arial" w:cs="Arial"/>
          <w:b/>
          <w:bCs/>
          <w:kern w:val="0"/>
          <w:sz w:val="18"/>
          <w:szCs w:val="18"/>
          <w14:ligatures w14:val="none"/>
        </w:rPr>
      </w:pPr>
      <w:r w:rsidRPr="00A87CBB">
        <w:rPr>
          <w:rFonts w:ascii="Arial" w:hAnsi="Arial" w:cs="Arial"/>
          <w:b/>
          <w:bCs/>
          <w:kern w:val="0"/>
          <w:sz w:val="18"/>
          <w:szCs w:val="18"/>
          <w14:ligatures w14:val="none"/>
        </w:rPr>
        <w:t xml:space="preserve">10 Jahre Partnerschaft zwischen ÖBB und Thies CLIMA: </w:t>
      </w:r>
      <w:r w:rsidR="00D50C16" w:rsidRPr="00A87CBB">
        <w:rPr>
          <w:rFonts w:ascii="Arial" w:hAnsi="Arial" w:cs="Arial"/>
          <w:b/>
          <w:bCs/>
          <w:kern w:val="0"/>
          <w:sz w:val="18"/>
          <w:szCs w:val="18"/>
          <w:u w:val="single"/>
          <w14:ligatures w14:val="none"/>
        </w:rPr>
        <w:t>Ein Rückblick</w:t>
      </w:r>
      <w:r w:rsidR="00D50C16" w:rsidRPr="00A87CBB">
        <w:rPr>
          <w:rFonts w:ascii="Arial" w:hAnsi="Arial" w:cs="Arial"/>
          <w:b/>
          <w:bCs/>
          <w:kern w:val="0"/>
          <w:sz w:val="18"/>
          <w:szCs w:val="18"/>
          <w14:ligatures w14:val="none"/>
        </w:rPr>
        <w:t xml:space="preserve"> auf</w:t>
      </w:r>
      <w:r w:rsidRPr="00A87CBB">
        <w:rPr>
          <w:rFonts w:ascii="Arial" w:hAnsi="Arial" w:cs="Arial"/>
          <w:b/>
          <w:bCs/>
          <w:kern w:val="0"/>
          <w:sz w:val="18"/>
          <w:szCs w:val="18"/>
          <w14:ligatures w14:val="none"/>
        </w:rPr>
        <w:t xml:space="preserve"> Präzision und Verlässlichkeit!</w:t>
      </w:r>
    </w:p>
    <w:p w14:paraId="62620DE4" w14:textId="245C8D6E" w:rsidR="006A73D9" w:rsidRPr="006A73D9" w:rsidRDefault="00D50C16" w:rsidP="006A73D9">
      <w:pPr>
        <w:jc w:val="both"/>
        <w:rPr>
          <w:rFonts w:ascii="Arial" w:hAnsi="Arial" w:cs="Arial"/>
          <w:kern w:val="0"/>
          <w:sz w:val="18"/>
          <w:szCs w:val="18"/>
          <w14:ligatures w14:val="none"/>
        </w:rPr>
      </w:pPr>
      <w:r w:rsidRPr="00A87CBB">
        <w:rPr>
          <w:rFonts w:ascii="Arial" w:hAnsi="Arial" w:cs="Arial"/>
          <w:kern w:val="0"/>
          <w:sz w:val="18"/>
          <w:szCs w:val="18"/>
          <w:u w:val="single"/>
          <w14:ligatures w14:val="none"/>
        </w:rPr>
        <w:t>Januar</w:t>
      </w:r>
      <w:r w:rsidR="00244F41" w:rsidRPr="00A87CBB">
        <w:rPr>
          <w:rFonts w:ascii="Arial" w:hAnsi="Arial" w:cs="Arial"/>
          <w:kern w:val="0"/>
          <w:sz w:val="18"/>
          <w:szCs w:val="18"/>
          <w:u w:val="single"/>
          <w14:ligatures w14:val="none"/>
        </w:rPr>
        <w:t xml:space="preserve">, </w:t>
      </w:r>
      <w:r w:rsidR="006A73D9" w:rsidRPr="00A87CBB">
        <w:rPr>
          <w:rFonts w:ascii="Arial" w:hAnsi="Arial" w:cs="Arial"/>
          <w:kern w:val="0"/>
          <w:sz w:val="18"/>
          <w:szCs w:val="18"/>
          <w:u w:val="single"/>
          <w14:ligatures w14:val="none"/>
        </w:rPr>
        <w:t>202</w:t>
      </w:r>
      <w:r w:rsidRPr="00A87CBB">
        <w:rPr>
          <w:rFonts w:ascii="Arial" w:hAnsi="Arial" w:cs="Arial"/>
          <w:kern w:val="0"/>
          <w:sz w:val="18"/>
          <w:szCs w:val="18"/>
          <w:u w:val="single"/>
          <w14:ligatures w14:val="none"/>
        </w:rPr>
        <w:t>4</w:t>
      </w:r>
      <w:r w:rsidR="006A73D9" w:rsidRPr="00A87CBB">
        <w:rPr>
          <w:rFonts w:ascii="Arial" w:hAnsi="Arial" w:cs="Arial"/>
          <w:kern w:val="0"/>
          <w:sz w:val="18"/>
          <w:szCs w:val="18"/>
          <w14:ligatures w14:val="none"/>
        </w:rPr>
        <w:t xml:space="preserve"> – 10 Jahre Thies </w:t>
      </w:r>
      <w:r w:rsidR="00A05ACF" w:rsidRPr="00A87CBB">
        <w:rPr>
          <w:rFonts w:ascii="Arial" w:hAnsi="Arial" w:cs="Arial"/>
          <w:kern w:val="0"/>
          <w:sz w:val="18"/>
          <w:szCs w:val="18"/>
          <w14:ligatures w14:val="none"/>
        </w:rPr>
        <w:t xml:space="preserve">CLIMA </w:t>
      </w:r>
      <w:r w:rsidR="006A73D9" w:rsidRPr="00A87CBB">
        <w:rPr>
          <w:rFonts w:ascii="Arial" w:hAnsi="Arial" w:cs="Arial"/>
          <w:kern w:val="0"/>
          <w:sz w:val="18"/>
          <w:szCs w:val="18"/>
          <w14:ligatures w14:val="none"/>
        </w:rPr>
        <w:t xml:space="preserve">Wetterstationen im ÖBB Messnetz: Die Österreichischen Bundesbahnen (ÖBB) und das deutsche Unternehmen Thies CLIMA </w:t>
      </w:r>
      <w:r w:rsidRPr="00A87CBB">
        <w:rPr>
          <w:rFonts w:ascii="Arial" w:hAnsi="Arial" w:cs="Arial"/>
          <w:kern w:val="0"/>
          <w:sz w:val="18"/>
          <w:szCs w:val="18"/>
          <w:u w:val="single"/>
          <w14:ligatures w14:val="none"/>
        </w:rPr>
        <w:t>blicken auf</w:t>
      </w:r>
      <w:r w:rsidR="006A73D9" w:rsidRPr="00A87CBB">
        <w:rPr>
          <w:rFonts w:ascii="Arial" w:hAnsi="Arial" w:cs="Arial"/>
          <w:kern w:val="0"/>
          <w:sz w:val="18"/>
          <w:szCs w:val="18"/>
          <w:u w:val="single"/>
          <w14:ligatures w14:val="none"/>
        </w:rPr>
        <w:t xml:space="preserve"> 10 Jahre Partnerschaft</w:t>
      </w:r>
      <w:r w:rsidRPr="00A87CBB">
        <w:rPr>
          <w:rFonts w:ascii="Arial" w:hAnsi="Arial" w:cs="Arial"/>
          <w:kern w:val="0"/>
          <w:sz w:val="18"/>
          <w:szCs w:val="18"/>
          <w:u w:val="single"/>
          <w14:ligatures w14:val="none"/>
        </w:rPr>
        <w:t xml:space="preserve"> zurück</w:t>
      </w:r>
      <w:r w:rsidR="006A73D9" w:rsidRPr="00A87CBB">
        <w:rPr>
          <w:rFonts w:ascii="Arial" w:hAnsi="Arial" w:cs="Arial"/>
          <w:kern w:val="0"/>
          <w:sz w:val="18"/>
          <w:szCs w:val="18"/>
          <w14:ligatures w14:val="none"/>
        </w:rPr>
        <w:t>. Gemeinsam haben sie das meteorologische Messnetz der ÖBB</w:t>
      </w:r>
      <w:r w:rsidR="003A10DF" w:rsidRPr="00A87CBB">
        <w:rPr>
          <w:rFonts w:ascii="Arial" w:hAnsi="Arial" w:cs="Arial"/>
          <w:kern w:val="0"/>
          <w:sz w:val="18"/>
          <w:szCs w:val="18"/>
          <w14:ligatures w14:val="none"/>
        </w:rPr>
        <w:t>-Infrastruktur AG</w:t>
      </w:r>
      <w:r w:rsidR="006A73D9" w:rsidRPr="00A87CBB">
        <w:rPr>
          <w:rFonts w:ascii="Arial" w:hAnsi="Arial" w:cs="Arial"/>
          <w:kern w:val="0"/>
          <w:sz w:val="18"/>
          <w:szCs w:val="18"/>
          <w14:ligatures w14:val="none"/>
        </w:rPr>
        <w:t xml:space="preserve"> flächendeckend ausgebaut, </w:t>
      </w:r>
      <w:r w:rsidR="000D492F" w:rsidRPr="00A87CBB">
        <w:rPr>
          <w:rFonts w:ascii="Arial" w:hAnsi="Arial" w:cs="Arial"/>
          <w:kern w:val="0"/>
          <w:sz w:val="18"/>
          <w:szCs w:val="18"/>
          <w14:ligatures w14:val="none"/>
        </w:rPr>
        <w:t>m</w:t>
      </w:r>
      <w:r w:rsidR="006A73D9" w:rsidRPr="00A87CBB">
        <w:rPr>
          <w:rFonts w:ascii="Arial" w:hAnsi="Arial" w:cs="Arial"/>
          <w:kern w:val="0"/>
          <w:sz w:val="18"/>
          <w:szCs w:val="18"/>
          <w14:ligatures w14:val="none"/>
        </w:rPr>
        <w:t xml:space="preserve">ittlerweile mit 33 automatischen Wetterstationen, platziert an besonders kritischen Orten entlang des </w:t>
      </w:r>
      <w:r w:rsidR="0077506D" w:rsidRPr="00A87CBB">
        <w:rPr>
          <w:rFonts w:ascii="Arial" w:hAnsi="Arial" w:cs="Arial"/>
          <w:kern w:val="0"/>
          <w:sz w:val="18"/>
          <w:szCs w:val="18"/>
          <w14:ligatures w14:val="none"/>
        </w:rPr>
        <w:t>ÖBB</w:t>
      </w:r>
      <w:r w:rsidR="00B32462" w:rsidRPr="00A87CBB">
        <w:rPr>
          <w:rFonts w:ascii="Arial" w:hAnsi="Arial" w:cs="Arial"/>
          <w:kern w:val="0"/>
          <w:sz w:val="18"/>
          <w:szCs w:val="18"/>
          <w14:ligatures w14:val="none"/>
        </w:rPr>
        <w:t xml:space="preserve"> </w:t>
      </w:r>
      <w:r w:rsidR="0077506D" w:rsidRPr="00A87CBB">
        <w:rPr>
          <w:rFonts w:ascii="Arial" w:hAnsi="Arial" w:cs="Arial"/>
          <w:kern w:val="0"/>
          <w:sz w:val="18"/>
          <w:szCs w:val="18"/>
          <w14:ligatures w14:val="none"/>
        </w:rPr>
        <w:t>Schienennetzes</w:t>
      </w:r>
      <w:r w:rsidR="006A73D9" w:rsidRPr="00A87CBB">
        <w:rPr>
          <w:rFonts w:ascii="Arial" w:hAnsi="Arial" w:cs="Arial"/>
          <w:kern w:val="0"/>
          <w:sz w:val="18"/>
          <w:szCs w:val="18"/>
          <w14:ligatures w14:val="none"/>
        </w:rPr>
        <w:t>, wobei die neu</w:t>
      </w:r>
      <w:r w:rsidR="00FE664A" w:rsidRPr="00A87CBB">
        <w:rPr>
          <w:rFonts w:ascii="Arial" w:hAnsi="Arial" w:cs="Arial"/>
          <w:kern w:val="0"/>
          <w:sz w:val="18"/>
          <w:szCs w:val="18"/>
          <w14:ligatures w14:val="none"/>
        </w:rPr>
        <w:t>e</w:t>
      </w:r>
      <w:r w:rsidR="006A73D9" w:rsidRPr="00A87CBB">
        <w:rPr>
          <w:rFonts w:ascii="Arial" w:hAnsi="Arial" w:cs="Arial"/>
          <w:kern w:val="0"/>
          <w:sz w:val="18"/>
          <w:szCs w:val="18"/>
          <w14:ligatures w14:val="none"/>
        </w:rPr>
        <w:t>ste Station am Standort Semmering Wolfsbergkogel errichtet wird.</w:t>
      </w:r>
    </w:p>
    <w:p w14:paraId="4BD27602" w14:textId="7683DF2D" w:rsidR="006A73D9" w:rsidRPr="006A73D9" w:rsidRDefault="00984D1A" w:rsidP="006A73D9">
      <w:pPr>
        <w:jc w:val="both"/>
        <w:rPr>
          <w:rFonts w:ascii="Arial" w:hAnsi="Arial" w:cs="Arial"/>
          <w:kern w:val="0"/>
          <w:sz w:val="18"/>
          <w:szCs w:val="18"/>
          <w14:ligatures w14:val="none"/>
        </w:rPr>
      </w:pPr>
      <w:r>
        <w:rPr>
          <w:rFonts w:ascii="Arial" w:hAnsi="Arial" w:cs="Arial"/>
          <w:kern w:val="0"/>
          <w:sz w:val="18"/>
          <w:szCs w:val="18"/>
          <w14:ligatures w14:val="none"/>
        </w:rPr>
        <w:t>Bereits s</w:t>
      </w:r>
      <w:r w:rsidR="00B32462">
        <w:rPr>
          <w:rFonts w:ascii="Arial" w:hAnsi="Arial" w:cs="Arial"/>
          <w:kern w:val="0"/>
          <w:sz w:val="18"/>
          <w:szCs w:val="18"/>
          <w14:ligatures w14:val="none"/>
        </w:rPr>
        <w:t>eit</w:t>
      </w:r>
      <w:r w:rsidR="00B32462" w:rsidRPr="006A73D9">
        <w:rPr>
          <w:rFonts w:ascii="Arial" w:hAnsi="Arial" w:cs="Arial"/>
          <w:kern w:val="0"/>
          <w:sz w:val="18"/>
          <w:szCs w:val="18"/>
          <w14:ligatures w14:val="none"/>
        </w:rPr>
        <w:t xml:space="preserve"> </w:t>
      </w:r>
      <w:r w:rsidR="006A73D9" w:rsidRPr="006A73D9">
        <w:rPr>
          <w:rFonts w:ascii="Arial" w:hAnsi="Arial" w:cs="Arial"/>
          <w:kern w:val="0"/>
          <w:sz w:val="18"/>
          <w:szCs w:val="18"/>
          <w14:ligatures w14:val="none"/>
        </w:rPr>
        <w:t>2005 betreib</w:t>
      </w:r>
      <w:r w:rsidR="00904B3E">
        <w:rPr>
          <w:rFonts w:ascii="Arial" w:hAnsi="Arial" w:cs="Arial"/>
          <w:kern w:val="0"/>
          <w:sz w:val="18"/>
          <w:szCs w:val="18"/>
          <w14:ligatures w14:val="none"/>
        </w:rPr>
        <w:t>en</w:t>
      </w:r>
      <w:r w:rsidR="006A73D9" w:rsidRPr="006A73D9">
        <w:rPr>
          <w:rFonts w:ascii="Arial" w:hAnsi="Arial" w:cs="Arial"/>
          <w:kern w:val="0"/>
          <w:sz w:val="18"/>
          <w:szCs w:val="18"/>
          <w14:ligatures w14:val="none"/>
        </w:rPr>
        <w:t xml:space="preserve"> die ÖBB ein umfassendes Wetterwarnsystem, das </w:t>
      </w:r>
      <w:r w:rsidR="00A55BEA">
        <w:rPr>
          <w:rFonts w:ascii="Arial" w:hAnsi="Arial" w:cs="Arial"/>
          <w:kern w:val="0"/>
          <w:sz w:val="18"/>
          <w:szCs w:val="18"/>
          <w14:ligatures w14:val="none"/>
        </w:rPr>
        <w:t xml:space="preserve">unter anderem </w:t>
      </w:r>
      <w:r w:rsidR="006A73D9" w:rsidRPr="006A73D9">
        <w:rPr>
          <w:rFonts w:ascii="Arial" w:hAnsi="Arial" w:cs="Arial"/>
          <w:kern w:val="0"/>
          <w:sz w:val="18"/>
          <w:szCs w:val="18"/>
          <w14:ligatures w14:val="none"/>
        </w:rPr>
        <w:t>zur Früherkennung von Naturgefahren wie z.</w:t>
      </w:r>
      <w:r w:rsidR="00904B3E">
        <w:rPr>
          <w:rFonts w:ascii="Arial" w:hAnsi="Arial" w:cs="Arial"/>
          <w:kern w:val="0"/>
          <w:sz w:val="18"/>
          <w:szCs w:val="18"/>
          <w14:ligatures w14:val="none"/>
        </w:rPr>
        <w:t xml:space="preserve"> </w:t>
      </w:r>
      <w:r w:rsidR="006A73D9" w:rsidRPr="006A73D9">
        <w:rPr>
          <w:rFonts w:ascii="Arial" w:hAnsi="Arial" w:cs="Arial"/>
          <w:kern w:val="0"/>
          <w:sz w:val="18"/>
          <w:szCs w:val="18"/>
          <w14:ligatures w14:val="none"/>
        </w:rPr>
        <w:t xml:space="preserve">B </w:t>
      </w:r>
      <w:r w:rsidR="0077506D" w:rsidRPr="006A73D9">
        <w:rPr>
          <w:rFonts w:ascii="Arial" w:hAnsi="Arial" w:cs="Arial"/>
          <w:kern w:val="0"/>
          <w:sz w:val="18"/>
          <w:szCs w:val="18"/>
          <w14:ligatures w14:val="none"/>
        </w:rPr>
        <w:t>Lawinen</w:t>
      </w:r>
      <w:r w:rsidR="007D6230" w:rsidRPr="00F40A61">
        <w:rPr>
          <w:rFonts w:ascii="Arial" w:hAnsi="Arial" w:cs="Arial"/>
          <w:kern w:val="0"/>
          <w:sz w:val="18"/>
          <w:szCs w:val="18"/>
          <w14:ligatures w14:val="none"/>
        </w:rPr>
        <w:t>,</w:t>
      </w:r>
      <w:r w:rsidR="006A73D9" w:rsidRPr="00F40A61">
        <w:rPr>
          <w:rFonts w:ascii="Arial" w:hAnsi="Arial" w:cs="Arial"/>
          <w:kern w:val="0"/>
          <w:sz w:val="18"/>
          <w:szCs w:val="18"/>
          <w14:ligatures w14:val="none"/>
        </w:rPr>
        <w:t xml:space="preserve"> Murgänge</w:t>
      </w:r>
      <w:r w:rsidR="007D6230" w:rsidRPr="00F40A61">
        <w:rPr>
          <w:rFonts w:ascii="Arial" w:hAnsi="Arial" w:cs="Arial"/>
          <w:kern w:val="0"/>
          <w:sz w:val="18"/>
          <w:szCs w:val="18"/>
          <w14:ligatures w14:val="none"/>
        </w:rPr>
        <w:t xml:space="preserve"> und</w:t>
      </w:r>
      <w:r w:rsidR="006A73D9" w:rsidRPr="00F40A61">
        <w:rPr>
          <w:rFonts w:ascii="Arial" w:hAnsi="Arial" w:cs="Arial"/>
          <w:kern w:val="0"/>
          <w:sz w:val="18"/>
          <w:szCs w:val="18"/>
          <w14:ligatures w14:val="none"/>
        </w:rPr>
        <w:t xml:space="preserve"> </w:t>
      </w:r>
      <w:r w:rsidR="00D06D1B" w:rsidRPr="00F40A61">
        <w:rPr>
          <w:rFonts w:ascii="Arial" w:hAnsi="Arial" w:cs="Arial"/>
          <w:kern w:val="0"/>
          <w:sz w:val="18"/>
          <w:szCs w:val="18"/>
          <w14:ligatures w14:val="none"/>
        </w:rPr>
        <w:t>Starkregenereignisse</w:t>
      </w:r>
      <w:r w:rsidR="00D06D1B" w:rsidRPr="006A73D9">
        <w:rPr>
          <w:rFonts w:ascii="Arial" w:hAnsi="Arial" w:cs="Arial"/>
          <w:kern w:val="0"/>
          <w:sz w:val="18"/>
          <w:szCs w:val="18"/>
          <w14:ligatures w14:val="none"/>
        </w:rPr>
        <w:t xml:space="preserve"> </w:t>
      </w:r>
      <w:r w:rsidR="006A73D9" w:rsidRPr="006A73D9">
        <w:rPr>
          <w:rFonts w:ascii="Arial" w:hAnsi="Arial" w:cs="Arial"/>
          <w:kern w:val="0"/>
          <w:sz w:val="18"/>
          <w:szCs w:val="18"/>
          <w14:ligatures w14:val="none"/>
        </w:rPr>
        <w:t>dient. Die Wahrscheinlichkeit dieser Ereignisse kann durch Modelle vorhergesagt werden</w:t>
      </w:r>
      <w:r>
        <w:rPr>
          <w:rFonts w:ascii="Arial" w:hAnsi="Arial" w:cs="Arial"/>
          <w:kern w:val="0"/>
          <w:sz w:val="18"/>
          <w:szCs w:val="18"/>
          <w14:ligatures w14:val="none"/>
        </w:rPr>
        <w:t>,</w:t>
      </w:r>
      <w:r w:rsidR="006A73D9" w:rsidRPr="006A73D9">
        <w:rPr>
          <w:rFonts w:ascii="Arial" w:hAnsi="Arial" w:cs="Arial"/>
          <w:kern w:val="0"/>
          <w:sz w:val="18"/>
          <w:szCs w:val="18"/>
          <w14:ligatures w14:val="none"/>
        </w:rPr>
        <w:t xml:space="preserve"> de</w:t>
      </w:r>
      <w:r>
        <w:rPr>
          <w:rFonts w:ascii="Arial" w:hAnsi="Arial" w:cs="Arial"/>
          <w:kern w:val="0"/>
          <w:sz w:val="18"/>
          <w:szCs w:val="18"/>
          <w14:ligatures w14:val="none"/>
        </w:rPr>
        <w:t>r</w:t>
      </w:r>
      <w:r w:rsidR="006A73D9" w:rsidRPr="006A73D9">
        <w:rPr>
          <w:rFonts w:ascii="Arial" w:hAnsi="Arial" w:cs="Arial"/>
          <w:kern w:val="0"/>
          <w:sz w:val="18"/>
          <w:szCs w:val="18"/>
          <w14:ligatures w14:val="none"/>
        </w:rPr>
        <w:t xml:space="preserve">en Grundlage die lokal erfassten Wetterdaten sind. Damit tragen die Wetterstationen zur Früherkennung der Gefahren bei und helfen dabei einen störungsfreien Bahnbetrieb sicherzustellen. Nachdem anfangs nur an </w:t>
      </w:r>
      <w:r>
        <w:rPr>
          <w:rFonts w:ascii="Arial" w:hAnsi="Arial" w:cs="Arial"/>
          <w:kern w:val="0"/>
          <w:sz w:val="18"/>
          <w:szCs w:val="18"/>
          <w14:ligatures w14:val="none"/>
        </w:rPr>
        <w:t>a</w:t>
      </w:r>
      <w:r w:rsidR="006A73D9" w:rsidRPr="006A73D9">
        <w:rPr>
          <w:rFonts w:ascii="Arial" w:hAnsi="Arial" w:cs="Arial"/>
          <w:kern w:val="0"/>
          <w:sz w:val="18"/>
          <w:szCs w:val="18"/>
          <w14:ligatures w14:val="none"/>
        </w:rPr>
        <w:t xml:space="preserve">lpinen Standorten sogenannte </w:t>
      </w:r>
      <w:r w:rsidR="00D06D1B">
        <w:rPr>
          <w:rFonts w:ascii="Arial" w:hAnsi="Arial" w:cs="Arial"/>
          <w:kern w:val="0"/>
          <w:sz w:val="18"/>
          <w:szCs w:val="18"/>
          <w14:ligatures w14:val="none"/>
        </w:rPr>
        <w:t>Hochgebirgswetterstationen</w:t>
      </w:r>
      <w:r w:rsidR="00D06D1B" w:rsidRPr="006A73D9">
        <w:rPr>
          <w:rFonts w:ascii="Arial" w:hAnsi="Arial" w:cs="Arial"/>
          <w:kern w:val="0"/>
          <w:sz w:val="18"/>
          <w:szCs w:val="18"/>
          <w14:ligatures w14:val="none"/>
        </w:rPr>
        <w:t xml:space="preserve"> </w:t>
      </w:r>
      <w:r>
        <w:rPr>
          <w:rFonts w:ascii="Arial" w:hAnsi="Arial" w:cs="Arial"/>
          <w:kern w:val="0"/>
          <w:sz w:val="18"/>
          <w:szCs w:val="18"/>
          <w14:ligatures w14:val="none"/>
        </w:rPr>
        <w:t xml:space="preserve">betrieben </w:t>
      </w:r>
      <w:r w:rsidR="006A73D9" w:rsidRPr="006A73D9">
        <w:rPr>
          <w:rFonts w:ascii="Arial" w:hAnsi="Arial" w:cs="Arial"/>
          <w:kern w:val="0"/>
          <w:sz w:val="18"/>
          <w:szCs w:val="18"/>
          <w14:ligatures w14:val="none"/>
        </w:rPr>
        <w:t>wurde</w:t>
      </w:r>
      <w:r>
        <w:rPr>
          <w:rFonts w:ascii="Arial" w:hAnsi="Arial" w:cs="Arial"/>
          <w:kern w:val="0"/>
          <w:sz w:val="18"/>
          <w:szCs w:val="18"/>
          <w14:ligatures w14:val="none"/>
        </w:rPr>
        <w:t>n</w:t>
      </w:r>
      <w:r w:rsidR="006A73D9" w:rsidRPr="006A73D9">
        <w:rPr>
          <w:rFonts w:ascii="Arial" w:hAnsi="Arial" w:cs="Arial"/>
          <w:kern w:val="0"/>
          <w:sz w:val="18"/>
          <w:szCs w:val="18"/>
          <w14:ligatures w14:val="none"/>
        </w:rPr>
        <w:t xml:space="preserve">, </w:t>
      </w:r>
      <w:r>
        <w:rPr>
          <w:rFonts w:ascii="Arial" w:hAnsi="Arial" w:cs="Arial"/>
          <w:kern w:val="0"/>
          <w:sz w:val="18"/>
          <w:szCs w:val="18"/>
          <w14:ligatures w14:val="none"/>
        </w:rPr>
        <w:t xml:space="preserve">folgte </w:t>
      </w:r>
      <w:r w:rsidR="006A73D9" w:rsidRPr="006A73D9">
        <w:rPr>
          <w:rFonts w:ascii="Arial" w:hAnsi="Arial" w:cs="Arial"/>
          <w:kern w:val="0"/>
          <w:sz w:val="18"/>
          <w:szCs w:val="18"/>
          <w14:ligatures w14:val="none"/>
        </w:rPr>
        <w:t xml:space="preserve">2012 </w:t>
      </w:r>
      <w:r>
        <w:rPr>
          <w:rFonts w:ascii="Arial" w:hAnsi="Arial" w:cs="Arial"/>
          <w:kern w:val="0"/>
          <w:sz w:val="18"/>
          <w:szCs w:val="18"/>
          <w14:ligatures w14:val="none"/>
        </w:rPr>
        <w:t xml:space="preserve">die EU-weite Ausschreibung </w:t>
      </w:r>
      <w:r w:rsidR="006A73D9" w:rsidRPr="006A73D9">
        <w:rPr>
          <w:rFonts w:ascii="Arial" w:hAnsi="Arial" w:cs="Arial"/>
          <w:kern w:val="0"/>
          <w:sz w:val="18"/>
          <w:szCs w:val="18"/>
          <w14:ligatures w14:val="none"/>
        </w:rPr>
        <w:t>zusätzliche</w:t>
      </w:r>
      <w:r>
        <w:rPr>
          <w:rFonts w:ascii="Arial" w:hAnsi="Arial" w:cs="Arial"/>
          <w:kern w:val="0"/>
          <w:sz w:val="18"/>
          <w:szCs w:val="18"/>
          <w14:ligatures w14:val="none"/>
        </w:rPr>
        <w:t xml:space="preserve">r </w:t>
      </w:r>
      <w:r w:rsidR="006A73D9" w:rsidRPr="006A73D9">
        <w:rPr>
          <w:rFonts w:ascii="Arial" w:hAnsi="Arial" w:cs="Arial"/>
          <w:kern w:val="0"/>
          <w:sz w:val="18"/>
          <w:szCs w:val="18"/>
          <w14:ligatures w14:val="none"/>
        </w:rPr>
        <w:t xml:space="preserve">Basiswetterstationen </w:t>
      </w:r>
      <w:r>
        <w:rPr>
          <w:rFonts w:ascii="Arial" w:hAnsi="Arial" w:cs="Arial"/>
          <w:kern w:val="0"/>
          <w:sz w:val="18"/>
          <w:szCs w:val="18"/>
          <w14:ligatures w14:val="none"/>
        </w:rPr>
        <w:t xml:space="preserve">für die Installation in </w:t>
      </w:r>
      <w:r w:rsidR="006A73D9" w:rsidRPr="006A73D9">
        <w:rPr>
          <w:rFonts w:ascii="Arial" w:hAnsi="Arial" w:cs="Arial"/>
          <w:kern w:val="0"/>
          <w:sz w:val="18"/>
          <w:szCs w:val="18"/>
          <w14:ligatures w14:val="none"/>
        </w:rPr>
        <w:t>direkt</w:t>
      </w:r>
      <w:r>
        <w:rPr>
          <w:rFonts w:ascii="Arial" w:hAnsi="Arial" w:cs="Arial"/>
          <w:kern w:val="0"/>
          <w:sz w:val="18"/>
          <w:szCs w:val="18"/>
          <w14:ligatures w14:val="none"/>
        </w:rPr>
        <w:t>er</w:t>
      </w:r>
      <w:r w:rsidR="006A73D9" w:rsidRPr="006A73D9">
        <w:rPr>
          <w:rFonts w:ascii="Arial" w:hAnsi="Arial" w:cs="Arial"/>
          <w:kern w:val="0"/>
          <w:sz w:val="18"/>
          <w:szCs w:val="18"/>
          <w14:ligatures w14:val="none"/>
        </w:rPr>
        <w:t xml:space="preserve"> Gleisnähe und an besonders neuralgischen Punkten wie vor Tunneln und Brücken. </w:t>
      </w:r>
      <w:r>
        <w:rPr>
          <w:rFonts w:ascii="Arial" w:hAnsi="Arial" w:cs="Arial"/>
          <w:kern w:val="0"/>
          <w:sz w:val="18"/>
          <w:szCs w:val="18"/>
          <w14:ligatures w14:val="none"/>
        </w:rPr>
        <w:t xml:space="preserve">Mit </w:t>
      </w:r>
      <w:r w:rsidR="006A73D9" w:rsidRPr="006A73D9">
        <w:rPr>
          <w:rFonts w:ascii="Arial" w:hAnsi="Arial" w:cs="Arial"/>
          <w:kern w:val="0"/>
          <w:sz w:val="18"/>
          <w:szCs w:val="18"/>
          <w14:ligatures w14:val="none"/>
        </w:rPr>
        <w:t>ein</w:t>
      </w:r>
      <w:r>
        <w:rPr>
          <w:rFonts w:ascii="Arial" w:hAnsi="Arial" w:cs="Arial"/>
          <w:kern w:val="0"/>
          <w:sz w:val="18"/>
          <w:szCs w:val="18"/>
          <w14:ligatures w14:val="none"/>
        </w:rPr>
        <w:t>em</w:t>
      </w:r>
      <w:r w:rsidR="006A73D9" w:rsidRPr="006A73D9">
        <w:rPr>
          <w:rFonts w:ascii="Arial" w:hAnsi="Arial" w:cs="Arial"/>
          <w:kern w:val="0"/>
          <w:sz w:val="18"/>
          <w:szCs w:val="18"/>
          <w14:ligatures w14:val="none"/>
        </w:rPr>
        <w:t xml:space="preserve"> Angebot</w:t>
      </w:r>
      <w:r>
        <w:rPr>
          <w:rFonts w:ascii="Arial" w:hAnsi="Arial" w:cs="Arial"/>
          <w:kern w:val="0"/>
          <w:sz w:val="18"/>
          <w:szCs w:val="18"/>
          <w14:ligatures w14:val="none"/>
        </w:rPr>
        <w:t>,</w:t>
      </w:r>
      <w:r w:rsidR="006A73D9" w:rsidRPr="006A73D9">
        <w:rPr>
          <w:rFonts w:ascii="Arial" w:hAnsi="Arial" w:cs="Arial"/>
          <w:kern w:val="0"/>
          <w:sz w:val="18"/>
          <w:szCs w:val="18"/>
          <w14:ligatures w14:val="none"/>
        </w:rPr>
        <w:t xml:space="preserve"> das technisch, qualitativ und letztlich auch preislich überzeugen konnte, </w:t>
      </w:r>
      <w:r w:rsidR="0064083E">
        <w:rPr>
          <w:rFonts w:ascii="Arial" w:hAnsi="Arial" w:cs="Arial"/>
          <w:kern w:val="0"/>
          <w:sz w:val="18"/>
          <w:szCs w:val="18"/>
          <w14:ligatures w14:val="none"/>
        </w:rPr>
        <w:t>erhielt</w:t>
      </w:r>
      <w:r w:rsidR="006A73D9" w:rsidRPr="006A73D9">
        <w:rPr>
          <w:rFonts w:ascii="Arial" w:hAnsi="Arial" w:cs="Arial"/>
          <w:kern w:val="0"/>
          <w:sz w:val="18"/>
          <w:szCs w:val="18"/>
          <w14:ligatures w14:val="none"/>
        </w:rPr>
        <w:t xml:space="preserve"> Thies CLIMA als Anbieter </w:t>
      </w:r>
      <w:r w:rsidR="007C0127">
        <w:rPr>
          <w:rFonts w:ascii="Arial" w:hAnsi="Arial" w:cs="Arial"/>
          <w:kern w:val="0"/>
          <w:sz w:val="18"/>
          <w:szCs w:val="18"/>
          <w14:ligatures w14:val="none"/>
        </w:rPr>
        <w:t>den Zuschlag</w:t>
      </w:r>
      <w:r w:rsidR="00F85007">
        <w:rPr>
          <w:rFonts w:ascii="Arial" w:hAnsi="Arial" w:cs="Arial"/>
          <w:kern w:val="0"/>
          <w:sz w:val="18"/>
          <w:szCs w:val="18"/>
          <w14:ligatures w14:val="none"/>
        </w:rPr>
        <w:t xml:space="preserve"> der ÖBB-Infrastruktur AG</w:t>
      </w:r>
      <w:r w:rsidR="007C0127">
        <w:rPr>
          <w:rFonts w:ascii="Arial" w:hAnsi="Arial" w:cs="Arial"/>
          <w:kern w:val="0"/>
          <w:sz w:val="18"/>
          <w:szCs w:val="18"/>
          <w14:ligatures w14:val="none"/>
        </w:rPr>
        <w:t>.</w:t>
      </w:r>
      <w:r w:rsidR="007C0127" w:rsidRPr="006A73D9">
        <w:rPr>
          <w:rFonts w:ascii="Arial" w:hAnsi="Arial" w:cs="Arial"/>
          <w:kern w:val="0"/>
          <w:sz w:val="18"/>
          <w:szCs w:val="18"/>
          <w14:ligatures w14:val="none"/>
        </w:rPr>
        <w:t xml:space="preserve"> </w:t>
      </w:r>
    </w:p>
    <w:p w14:paraId="55FE1F71" w14:textId="39C12A32" w:rsidR="006A73D9" w:rsidRPr="006A73D9" w:rsidRDefault="006A73D9" w:rsidP="006A73D9">
      <w:pPr>
        <w:jc w:val="both"/>
        <w:rPr>
          <w:rFonts w:ascii="Arial" w:hAnsi="Arial" w:cs="Arial"/>
          <w:kern w:val="0"/>
          <w:sz w:val="18"/>
          <w:szCs w:val="18"/>
          <w14:ligatures w14:val="none"/>
        </w:rPr>
      </w:pPr>
      <w:r w:rsidRPr="006A73D9">
        <w:rPr>
          <w:rFonts w:ascii="Arial" w:hAnsi="Arial" w:cs="Arial"/>
          <w:kern w:val="0"/>
          <w:sz w:val="18"/>
          <w:szCs w:val="18"/>
          <w14:ligatures w14:val="none"/>
        </w:rPr>
        <w:t xml:space="preserve">Diese Basiswetterstationen sind mit einer </w:t>
      </w:r>
      <w:r w:rsidR="00991D3C">
        <w:rPr>
          <w:rFonts w:ascii="Arial" w:hAnsi="Arial" w:cs="Arial"/>
          <w:kern w:val="0"/>
          <w:sz w:val="18"/>
          <w:szCs w:val="18"/>
          <w14:ligatures w14:val="none"/>
        </w:rPr>
        <w:t>u</w:t>
      </w:r>
      <w:r w:rsidRPr="006A73D9">
        <w:rPr>
          <w:rFonts w:ascii="Arial" w:hAnsi="Arial" w:cs="Arial"/>
          <w:kern w:val="0"/>
          <w:sz w:val="18"/>
          <w:szCs w:val="18"/>
          <w14:ligatures w14:val="none"/>
        </w:rPr>
        <w:t>mfangreichen Sensorik ausgestattet, beispielsweise Ultraschall Anemometer, Sonnenscheindauer-Sensor, Pyranometer, Schneehöhensensor, Hygro-Thermogeber, Laser-Niederschlags-Monitor, Regenwächter, Niederschlagsgeber und Temperaturgeber</w:t>
      </w:r>
      <w:r w:rsidR="00A526CC">
        <w:rPr>
          <w:rFonts w:ascii="Arial" w:hAnsi="Arial" w:cs="Arial"/>
          <w:kern w:val="0"/>
          <w:sz w:val="18"/>
          <w:szCs w:val="18"/>
          <w14:ligatures w14:val="none"/>
        </w:rPr>
        <w:t xml:space="preserve">. Außerdem sind die Stationen mit </w:t>
      </w:r>
      <w:r w:rsidRPr="006A73D9">
        <w:rPr>
          <w:rFonts w:ascii="Arial" w:hAnsi="Arial" w:cs="Arial"/>
          <w:kern w:val="0"/>
          <w:sz w:val="18"/>
          <w:szCs w:val="18"/>
          <w14:ligatures w14:val="none"/>
        </w:rPr>
        <w:t>Datalogger</w:t>
      </w:r>
      <w:r w:rsidR="00A526CC">
        <w:rPr>
          <w:rFonts w:ascii="Arial" w:hAnsi="Arial" w:cs="Arial"/>
          <w:kern w:val="0"/>
          <w:sz w:val="18"/>
          <w:szCs w:val="18"/>
          <w14:ligatures w14:val="none"/>
        </w:rPr>
        <w:t xml:space="preserve">n, einem kompletten </w:t>
      </w:r>
      <w:r w:rsidRPr="006A73D9">
        <w:rPr>
          <w:rFonts w:ascii="Arial" w:hAnsi="Arial" w:cs="Arial"/>
          <w:kern w:val="0"/>
          <w:sz w:val="18"/>
          <w:szCs w:val="18"/>
          <w14:ligatures w14:val="none"/>
        </w:rPr>
        <w:t>Datenmanagement</w:t>
      </w:r>
      <w:r w:rsidR="00A526CC">
        <w:rPr>
          <w:rFonts w:ascii="Arial" w:hAnsi="Arial" w:cs="Arial"/>
          <w:kern w:val="0"/>
          <w:sz w:val="18"/>
          <w:szCs w:val="18"/>
          <w14:ligatures w14:val="none"/>
        </w:rPr>
        <w:t>system</w:t>
      </w:r>
      <w:r w:rsidRPr="006A73D9">
        <w:rPr>
          <w:rFonts w:ascii="Arial" w:hAnsi="Arial" w:cs="Arial"/>
          <w:kern w:val="0"/>
          <w:sz w:val="18"/>
          <w:szCs w:val="18"/>
          <w14:ligatures w14:val="none"/>
        </w:rPr>
        <w:t xml:space="preserve"> und </w:t>
      </w:r>
      <w:r w:rsidR="00A526CC">
        <w:rPr>
          <w:rFonts w:ascii="Arial" w:hAnsi="Arial" w:cs="Arial"/>
          <w:kern w:val="0"/>
          <w:sz w:val="18"/>
          <w:szCs w:val="18"/>
          <w14:ligatures w14:val="none"/>
        </w:rPr>
        <w:t xml:space="preserve">umfangreichem </w:t>
      </w:r>
      <w:r w:rsidRPr="006A73D9">
        <w:rPr>
          <w:rFonts w:ascii="Arial" w:hAnsi="Arial" w:cs="Arial"/>
          <w:kern w:val="0"/>
          <w:sz w:val="18"/>
          <w:szCs w:val="18"/>
          <w14:ligatures w14:val="none"/>
        </w:rPr>
        <w:t>Zubehör</w:t>
      </w:r>
      <w:r w:rsidR="00A526CC">
        <w:rPr>
          <w:rFonts w:ascii="Arial" w:hAnsi="Arial" w:cs="Arial"/>
          <w:kern w:val="0"/>
          <w:sz w:val="18"/>
          <w:szCs w:val="18"/>
          <w14:ligatures w14:val="none"/>
        </w:rPr>
        <w:t xml:space="preserve"> ausge</w:t>
      </w:r>
      <w:r w:rsidR="00733970">
        <w:rPr>
          <w:rFonts w:ascii="Arial" w:hAnsi="Arial" w:cs="Arial"/>
          <w:kern w:val="0"/>
          <w:sz w:val="18"/>
          <w:szCs w:val="18"/>
          <w14:ligatures w14:val="none"/>
        </w:rPr>
        <w:t>rüstet</w:t>
      </w:r>
      <w:r w:rsidRPr="006A73D9">
        <w:rPr>
          <w:rFonts w:ascii="Arial" w:hAnsi="Arial" w:cs="Arial"/>
          <w:kern w:val="0"/>
          <w:sz w:val="18"/>
          <w:szCs w:val="18"/>
          <w14:ligatures w14:val="none"/>
        </w:rPr>
        <w:t xml:space="preserve">. Thies CLIMA Produkte zeichnen sich durch ihre Präzision, Zuverlässigkeit und Robustheit aus. Die nahtlose Datenkompatibilität </w:t>
      </w:r>
      <w:r w:rsidR="0077506D" w:rsidRPr="006A73D9">
        <w:rPr>
          <w:rFonts w:ascii="Arial" w:hAnsi="Arial" w:cs="Arial"/>
          <w:kern w:val="0"/>
          <w:sz w:val="18"/>
          <w:szCs w:val="18"/>
          <w14:ligatures w14:val="none"/>
        </w:rPr>
        <w:t>mit dem bereits vorhandenen Netzwerk</w:t>
      </w:r>
      <w:r w:rsidRPr="006A73D9">
        <w:rPr>
          <w:rFonts w:ascii="Arial" w:hAnsi="Arial" w:cs="Arial"/>
          <w:kern w:val="0"/>
          <w:sz w:val="18"/>
          <w:szCs w:val="18"/>
          <w14:ligatures w14:val="none"/>
        </w:rPr>
        <w:t xml:space="preserve"> sorgt dafür, dass die Daten zuverlässig und schnell in der zentralen Datenbank zur Weiterverarbeitung bereitgestellt werden. Ein </w:t>
      </w:r>
      <w:r w:rsidR="00A526CC">
        <w:rPr>
          <w:rFonts w:ascii="Arial" w:hAnsi="Arial" w:cs="Arial"/>
          <w:kern w:val="0"/>
          <w:sz w:val="18"/>
          <w:szCs w:val="18"/>
          <w14:ligatures w14:val="none"/>
        </w:rPr>
        <w:t xml:space="preserve">weiterer </w:t>
      </w:r>
      <w:r w:rsidRPr="006A73D9">
        <w:rPr>
          <w:rFonts w:ascii="Arial" w:hAnsi="Arial" w:cs="Arial"/>
          <w:kern w:val="0"/>
          <w:sz w:val="18"/>
          <w:szCs w:val="18"/>
          <w14:ligatures w14:val="none"/>
        </w:rPr>
        <w:t>Baustein ist der begleitende Wartungsvertrag, der von Thies CLIMA'</w:t>
      </w:r>
      <w:r w:rsidR="00AC336F">
        <w:rPr>
          <w:rFonts w:ascii="Arial" w:hAnsi="Arial" w:cs="Arial"/>
          <w:kern w:val="0"/>
          <w:sz w:val="18"/>
          <w:szCs w:val="18"/>
          <w14:ligatures w14:val="none"/>
        </w:rPr>
        <w:t>s</w:t>
      </w:r>
      <w:r w:rsidRPr="006A73D9">
        <w:rPr>
          <w:rFonts w:ascii="Arial" w:hAnsi="Arial" w:cs="Arial"/>
          <w:kern w:val="0"/>
          <w:sz w:val="18"/>
          <w:szCs w:val="18"/>
          <w14:ligatures w14:val="none"/>
        </w:rPr>
        <w:t xml:space="preserve"> </w:t>
      </w:r>
      <w:r w:rsidR="00FE664A">
        <w:rPr>
          <w:rFonts w:ascii="Arial" w:hAnsi="Arial" w:cs="Arial"/>
          <w:kern w:val="0"/>
          <w:sz w:val="18"/>
          <w:szCs w:val="18"/>
          <w14:ligatures w14:val="none"/>
        </w:rPr>
        <w:t>Schwester</w:t>
      </w:r>
      <w:r w:rsidR="00FE664A" w:rsidRPr="006A73D9">
        <w:rPr>
          <w:rFonts w:ascii="Arial" w:hAnsi="Arial" w:cs="Arial"/>
          <w:kern w:val="0"/>
          <w:sz w:val="18"/>
          <w:szCs w:val="18"/>
          <w14:ligatures w14:val="none"/>
        </w:rPr>
        <w:t>firma</w:t>
      </w:r>
      <w:r w:rsidRPr="006A73D9">
        <w:rPr>
          <w:rFonts w:ascii="Arial" w:hAnsi="Arial" w:cs="Arial"/>
          <w:kern w:val="0"/>
          <w:sz w:val="18"/>
          <w:szCs w:val="18"/>
          <w14:ligatures w14:val="none"/>
        </w:rPr>
        <w:t xml:space="preserve">, Thies Systems, umgesetzt wird. </w:t>
      </w:r>
      <w:r w:rsidR="00FE664A">
        <w:rPr>
          <w:rFonts w:ascii="Arial" w:hAnsi="Arial" w:cs="Arial"/>
          <w:kern w:val="0"/>
          <w:sz w:val="18"/>
          <w:szCs w:val="18"/>
          <w14:ligatures w14:val="none"/>
        </w:rPr>
        <w:t>Dies</w:t>
      </w:r>
      <w:r w:rsidRPr="006A73D9">
        <w:rPr>
          <w:rFonts w:ascii="Arial" w:hAnsi="Arial" w:cs="Arial"/>
          <w:kern w:val="0"/>
          <w:sz w:val="18"/>
          <w:szCs w:val="18"/>
          <w14:ligatures w14:val="none"/>
        </w:rPr>
        <w:t xml:space="preserve"> gewährleistet die kontinuierliche Einhaltung der hohen Qualitätsstandards. Das qualifizierte Team, geschult nach den speziell im Bahnumfeld notwendigen Arbeit</w:t>
      </w:r>
      <w:r w:rsidR="00DF02B9">
        <w:rPr>
          <w:rFonts w:ascii="Arial" w:hAnsi="Arial" w:cs="Arial"/>
          <w:kern w:val="0"/>
          <w:sz w:val="18"/>
          <w:szCs w:val="18"/>
          <w14:ligatures w14:val="none"/>
        </w:rPr>
        <w:t>nehmer</w:t>
      </w:r>
      <w:r w:rsidRPr="006A73D9">
        <w:rPr>
          <w:rFonts w:ascii="Arial" w:hAnsi="Arial" w:cs="Arial"/>
          <w:kern w:val="0"/>
          <w:sz w:val="18"/>
          <w:szCs w:val="18"/>
          <w14:ligatures w14:val="none"/>
        </w:rPr>
        <w:t xml:space="preserve">schutzstandards, </w:t>
      </w:r>
      <w:r w:rsidR="00FE664A">
        <w:rPr>
          <w:rFonts w:ascii="Arial" w:hAnsi="Arial" w:cs="Arial"/>
          <w:kern w:val="0"/>
          <w:sz w:val="18"/>
          <w:szCs w:val="18"/>
          <w14:ligatures w14:val="none"/>
        </w:rPr>
        <w:t xml:space="preserve">wartet das </w:t>
      </w:r>
      <w:r w:rsidRPr="006A73D9">
        <w:rPr>
          <w:rFonts w:ascii="Arial" w:hAnsi="Arial" w:cs="Arial"/>
          <w:kern w:val="0"/>
          <w:sz w:val="18"/>
          <w:szCs w:val="18"/>
          <w14:ligatures w14:val="none"/>
        </w:rPr>
        <w:t>bestehende Netzwerk</w:t>
      </w:r>
      <w:r w:rsidR="00FE664A">
        <w:rPr>
          <w:rFonts w:ascii="Arial" w:hAnsi="Arial" w:cs="Arial"/>
          <w:kern w:val="0"/>
          <w:sz w:val="18"/>
          <w:szCs w:val="18"/>
          <w14:ligatures w14:val="none"/>
        </w:rPr>
        <w:t xml:space="preserve"> und </w:t>
      </w:r>
      <w:r w:rsidR="00AC336F">
        <w:rPr>
          <w:rFonts w:ascii="Arial" w:hAnsi="Arial" w:cs="Arial"/>
          <w:kern w:val="0"/>
          <w:sz w:val="18"/>
          <w:szCs w:val="18"/>
          <w14:ligatures w14:val="none"/>
        </w:rPr>
        <w:t>realisiert</w:t>
      </w:r>
      <w:r w:rsidRPr="006A73D9">
        <w:rPr>
          <w:rFonts w:ascii="Arial" w:hAnsi="Arial" w:cs="Arial"/>
          <w:kern w:val="0"/>
          <w:sz w:val="18"/>
          <w:szCs w:val="18"/>
          <w14:ligatures w14:val="none"/>
        </w:rPr>
        <w:t xml:space="preserve"> den Aufbau neuer Stationen. </w:t>
      </w:r>
    </w:p>
    <w:p w14:paraId="48A27F96" w14:textId="5A0F7DCA" w:rsidR="006A73D9" w:rsidRPr="006A73D9" w:rsidRDefault="00FE664A" w:rsidP="006A73D9">
      <w:pPr>
        <w:jc w:val="both"/>
        <w:rPr>
          <w:rFonts w:ascii="Arial" w:hAnsi="Arial" w:cs="Arial"/>
          <w:kern w:val="0"/>
          <w:sz w:val="18"/>
          <w:szCs w:val="18"/>
          <w14:ligatures w14:val="none"/>
        </w:rPr>
      </w:pPr>
      <w:r>
        <w:rPr>
          <w:rFonts w:ascii="Arial" w:hAnsi="Arial" w:cs="Arial"/>
          <w:kern w:val="0"/>
          <w:sz w:val="18"/>
          <w:szCs w:val="18"/>
          <w14:ligatures w14:val="none"/>
        </w:rPr>
        <w:t xml:space="preserve">Das </w:t>
      </w:r>
      <w:r w:rsidR="002B107C">
        <w:rPr>
          <w:rFonts w:ascii="Arial" w:hAnsi="Arial" w:cs="Arial"/>
          <w:kern w:val="0"/>
          <w:sz w:val="18"/>
          <w:szCs w:val="18"/>
          <w14:ligatures w14:val="none"/>
        </w:rPr>
        <w:t xml:space="preserve">Basiswetterstationsnetz hat die ÖBB-Infrastruktur AG in </w:t>
      </w:r>
      <w:r>
        <w:rPr>
          <w:rFonts w:ascii="Arial" w:hAnsi="Arial" w:cs="Arial"/>
          <w:kern w:val="0"/>
          <w:sz w:val="18"/>
          <w:szCs w:val="18"/>
          <w14:ligatures w14:val="none"/>
        </w:rPr>
        <w:t xml:space="preserve">Zusammenarbeit </w:t>
      </w:r>
      <w:r w:rsidR="002B107C">
        <w:rPr>
          <w:rFonts w:ascii="Arial" w:hAnsi="Arial" w:cs="Arial"/>
          <w:kern w:val="0"/>
          <w:sz w:val="18"/>
          <w:szCs w:val="18"/>
          <w14:ligatures w14:val="none"/>
        </w:rPr>
        <w:t>mit Meteorol</w:t>
      </w:r>
      <w:r w:rsidR="0017777C">
        <w:rPr>
          <w:rFonts w:ascii="Arial" w:hAnsi="Arial" w:cs="Arial"/>
          <w:kern w:val="0"/>
          <w:sz w:val="18"/>
          <w:szCs w:val="18"/>
          <w14:ligatures w14:val="none"/>
        </w:rPr>
        <w:t xml:space="preserve">ogen </w:t>
      </w:r>
      <w:r>
        <w:rPr>
          <w:rFonts w:ascii="Arial" w:hAnsi="Arial" w:cs="Arial"/>
          <w:kern w:val="0"/>
          <w:sz w:val="18"/>
          <w:szCs w:val="18"/>
          <w14:ligatures w14:val="none"/>
        </w:rPr>
        <w:t>strategisch geplant und im Detail projektiert</w:t>
      </w:r>
      <w:r w:rsidR="006A73D9" w:rsidRPr="006A73D9">
        <w:rPr>
          <w:rFonts w:ascii="Arial" w:hAnsi="Arial" w:cs="Arial"/>
          <w:kern w:val="0"/>
          <w:sz w:val="18"/>
          <w:szCs w:val="18"/>
          <w14:ligatures w14:val="none"/>
        </w:rPr>
        <w:t xml:space="preserve">. </w:t>
      </w:r>
      <w:r>
        <w:rPr>
          <w:rFonts w:ascii="Arial" w:hAnsi="Arial" w:cs="Arial"/>
          <w:kern w:val="0"/>
          <w:sz w:val="18"/>
          <w:szCs w:val="18"/>
          <w14:ligatures w14:val="none"/>
        </w:rPr>
        <w:t xml:space="preserve">Dass die </w:t>
      </w:r>
      <w:r w:rsidR="006A73D9" w:rsidRPr="006A73D9">
        <w:rPr>
          <w:rFonts w:ascii="Arial" w:hAnsi="Arial" w:cs="Arial"/>
          <w:kern w:val="0"/>
          <w:sz w:val="18"/>
          <w:szCs w:val="18"/>
          <w14:ligatures w14:val="none"/>
        </w:rPr>
        <w:t xml:space="preserve">Entscheidung, dieses Messnetz zu verwirklichen, </w:t>
      </w:r>
      <w:r>
        <w:rPr>
          <w:rFonts w:ascii="Arial" w:hAnsi="Arial" w:cs="Arial"/>
          <w:kern w:val="0"/>
          <w:sz w:val="18"/>
          <w:szCs w:val="18"/>
          <w14:ligatures w14:val="none"/>
        </w:rPr>
        <w:t xml:space="preserve">richtig war, zeigte sich </w:t>
      </w:r>
      <w:r w:rsidR="006A73D9" w:rsidRPr="006A73D9">
        <w:rPr>
          <w:rFonts w:ascii="Arial" w:hAnsi="Arial" w:cs="Arial"/>
          <w:kern w:val="0"/>
          <w:sz w:val="18"/>
          <w:szCs w:val="18"/>
          <w14:ligatures w14:val="none"/>
        </w:rPr>
        <w:t xml:space="preserve">bereits im Jahr 2013, </w:t>
      </w:r>
      <w:r>
        <w:rPr>
          <w:rFonts w:ascii="Arial" w:hAnsi="Arial" w:cs="Arial"/>
          <w:kern w:val="0"/>
          <w:sz w:val="18"/>
          <w:szCs w:val="18"/>
          <w14:ligatures w14:val="none"/>
        </w:rPr>
        <w:t xml:space="preserve">als </w:t>
      </w:r>
      <w:r w:rsidR="00AC336F">
        <w:rPr>
          <w:rFonts w:ascii="Arial" w:hAnsi="Arial" w:cs="Arial"/>
          <w:kern w:val="0"/>
          <w:sz w:val="18"/>
          <w:szCs w:val="18"/>
          <w14:ligatures w14:val="none"/>
        </w:rPr>
        <w:t>ein</w:t>
      </w:r>
      <w:r w:rsidR="006A73D9" w:rsidRPr="006A73D9">
        <w:rPr>
          <w:rFonts w:ascii="Arial" w:hAnsi="Arial" w:cs="Arial"/>
          <w:kern w:val="0"/>
          <w:sz w:val="18"/>
          <w:szCs w:val="18"/>
          <w14:ligatures w14:val="none"/>
        </w:rPr>
        <w:t xml:space="preserve"> verheerendes Hochwasser das Land heim</w:t>
      </w:r>
      <w:r>
        <w:rPr>
          <w:rFonts w:ascii="Arial" w:hAnsi="Arial" w:cs="Arial"/>
          <w:kern w:val="0"/>
          <w:sz w:val="18"/>
          <w:szCs w:val="18"/>
          <w14:ligatures w14:val="none"/>
        </w:rPr>
        <w:t>suchte.</w:t>
      </w:r>
      <w:r w:rsidR="006A73D9" w:rsidRPr="006A73D9">
        <w:rPr>
          <w:rFonts w:ascii="Arial" w:hAnsi="Arial" w:cs="Arial"/>
          <w:kern w:val="0"/>
          <w:sz w:val="18"/>
          <w:szCs w:val="18"/>
          <w14:ligatures w14:val="none"/>
        </w:rPr>
        <w:t xml:space="preserve"> </w:t>
      </w:r>
      <w:r w:rsidR="007D6230">
        <w:rPr>
          <w:rFonts w:ascii="Arial" w:hAnsi="Arial" w:cs="Arial"/>
          <w:kern w:val="0"/>
          <w:sz w:val="18"/>
          <w:szCs w:val="18"/>
          <w14:ligatures w14:val="none"/>
        </w:rPr>
        <w:t>Durch die in Echtzeit bereitgestellten Wetterdaten</w:t>
      </w:r>
      <w:r w:rsidR="006A73D9" w:rsidRPr="006A73D9">
        <w:rPr>
          <w:rFonts w:ascii="Arial" w:hAnsi="Arial" w:cs="Arial"/>
          <w:kern w:val="0"/>
          <w:sz w:val="18"/>
          <w:szCs w:val="18"/>
          <w14:ligatures w14:val="none"/>
        </w:rPr>
        <w:t xml:space="preserve"> war es möglich, </w:t>
      </w:r>
      <w:r w:rsidR="00E87A0F">
        <w:rPr>
          <w:rFonts w:ascii="Arial" w:hAnsi="Arial" w:cs="Arial"/>
          <w:kern w:val="0"/>
          <w:sz w:val="18"/>
          <w:szCs w:val="18"/>
          <w14:ligatures w14:val="none"/>
        </w:rPr>
        <w:t>rechtzeitig</w:t>
      </w:r>
      <w:r w:rsidR="007D733E">
        <w:rPr>
          <w:rFonts w:ascii="Arial" w:hAnsi="Arial" w:cs="Arial"/>
          <w:kern w:val="0"/>
          <w:sz w:val="18"/>
          <w:szCs w:val="18"/>
          <w14:ligatures w14:val="none"/>
        </w:rPr>
        <w:t xml:space="preserve"> Bahnstrecken aus Sicherheitsgründen zu sperren und Schäden an Personen und Fahrzeugen zu verhindern.</w:t>
      </w:r>
      <w:r>
        <w:rPr>
          <w:rFonts w:ascii="Arial" w:hAnsi="Arial" w:cs="Arial"/>
          <w:kern w:val="0"/>
          <w:sz w:val="18"/>
          <w:szCs w:val="18"/>
          <w14:ligatures w14:val="none"/>
        </w:rPr>
        <w:t xml:space="preserve"> Seitdem ist das Wetterstationsnetz in bewährter Partnerschaft systematisch ergänzt und erweitert worden.</w:t>
      </w:r>
    </w:p>
    <w:p w14:paraId="78C506C2" w14:textId="10556206" w:rsidR="006A73D9" w:rsidRPr="0089218D" w:rsidRDefault="006A73D9" w:rsidP="006A73D9">
      <w:pPr>
        <w:jc w:val="both"/>
        <w:rPr>
          <w:rFonts w:ascii="Arial" w:hAnsi="Arial" w:cs="Arial"/>
          <w:b/>
          <w:bCs/>
          <w:kern w:val="0"/>
          <w:sz w:val="18"/>
          <w:szCs w:val="18"/>
          <w14:ligatures w14:val="none"/>
        </w:rPr>
      </w:pPr>
      <w:r w:rsidRPr="0089218D">
        <w:rPr>
          <w:rFonts w:ascii="Arial" w:hAnsi="Arial" w:cs="Arial"/>
          <w:b/>
          <w:bCs/>
          <w:kern w:val="0"/>
          <w:sz w:val="18"/>
          <w:szCs w:val="18"/>
          <w14:ligatures w14:val="none"/>
        </w:rPr>
        <w:t>Stimmen aus der Partnerschaft:</w:t>
      </w:r>
    </w:p>
    <w:p w14:paraId="1D9D9135" w14:textId="77777777" w:rsidR="006A6A31" w:rsidRPr="006A6A31" w:rsidRDefault="006A6A31" w:rsidP="006A6A31">
      <w:pPr>
        <w:jc w:val="both"/>
        <w:rPr>
          <w:rFonts w:ascii="Arial" w:hAnsi="Arial" w:cs="Arial"/>
          <w:kern w:val="0"/>
          <w:sz w:val="18"/>
          <w:szCs w:val="18"/>
          <w14:ligatures w14:val="none"/>
        </w:rPr>
      </w:pPr>
      <w:r w:rsidRPr="006A6A31">
        <w:rPr>
          <w:rFonts w:ascii="Arial" w:hAnsi="Arial" w:cs="Arial"/>
          <w:kern w:val="0"/>
          <w:sz w:val="18"/>
          <w:szCs w:val="18"/>
          <w14:ligatures w14:val="none"/>
        </w:rPr>
        <w:t>Fö Ing. Herbert Kupka (Streckenmanagement und Anlagenentwicklung, ÖBB-Infrastruktur AG): "Thies CLIMA hat sich als verlässlicher, zukunftsfähiger und innovativer Partner bewiesen.“</w:t>
      </w:r>
    </w:p>
    <w:p w14:paraId="605C055E" w14:textId="77777777" w:rsidR="006A6A31" w:rsidRDefault="006A6A31" w:rsidP="006A6A31">
      <w:pPr>
        <w:jc w:val="both"/>
        <w:rPr>
          <w:rFonts w:ascii="Arial" w:hAnsi="Arial" w:cs="Arial"/>
          <w:kern w:val="0"/>
          <w:sz w:val="18"/>
          <w:szCs w:val="18"/>
          <w14:ligatures w14:val="none"/>
        </w:rPr>
      </w:pPr>
      <w:r w:rsidRPr="006A6A31">
        <w:rPr>
          <w:rFonts w:ascii="Arial" w:hAnsi="Arial" w:cs="Arial"/>
          <w:kern w:val="0"/>
          <w:sz w:val="18"/>
          <w:szCs w:val="18"/>
          <w14:ligatures w14:val="none"/>
        </w:rPr>
        <w:t>Marc Hillebrecht (Exportmanager, Thies CLIMA): "Die langjährige Zusammenarbeit mit der ÖBB-Infrastruktur AG erfüllt uns mit Stolz. Über Jahre hinweg ein Messnetzwerk sowohl technologisch als auch im Service zu begleiten, ist für uns eine wertvolle Quelle des Feedbacks.“</w:t>
      </w:r>
    </w:p>
    <w:p w14:paraId="2F2C6518" w14:textId="4546DCDC" w:rsidR="00F814EC" w:rsidRDefault="006A73D9" w:rsidP="006A6A31">
      <w:pPr>
        <w:jc w:val="both"/>
        <w:rPr>
          <w:rFonts w:ascii="Arial" w:hAnsi="Arial" w:cs="Arial"/>
          <w:kern w:val="0"/>
          <w:sz w:val="18"/>
          <w:szCs w:val="18"/>
          <w14:ligatures w14:val="none"/>
        </w:rPr>
      </w:pPr>
      <w:r w:rsidRPr="006A73D9">
        <w:rPr>
          <w:rFonts w:ascii="Arial" w:hAnsi="Arial" w:cs="Arial"/>
          <w:kern w:val="0"/>
          <w:sz w:val="18"/>
          <w:szCs w:val="18"/>
          <w14:ligatures w14:val="none"/>
        </w:rPr>
        <w:t xml:space="preserve">Die 10-jährige Partnerschaft zwischen </w:t>
      </w:r>
      <w:r w:rsidR="00E77A54">
        <w:rPr>
          <w:rFonts w:ascii="Arial" w:hAnsi="Arial" w:cs="Arial"/>
          <w:kern w:val="0"/>
          <w:sz w:val="18"/>
          <w:szCs w:val="18"/>
          <w14:ligatures w14:val="none"/>
        </w:rPr>
        <w:t>der ÖBB-Infrastruktur AG</w:t>
      </w:r>
      <w:r w:rsidRPr="006A73D9">
        <w:rPr>
          <w:rFonts w:ascii="Arial" w:hAnsi="Arial" w:cs="Arial"/>
          <w:kern w:val="0"/>
          <w:sz w:val="18"/>
          <w:szCs w:val="18"/>
          <w14:ligatures w14:val="none"/>
        </w:rPr>
        <w:t xml:space="preserve"> und Thies CLIMA unterstreicht ein gemeinsames Geschäftsprinzip, langfristige, sichere Planung und verlässlicher Partnerschaft. Klingt altmodisch – ist aber immer noch ein vielversprechendes Rezept für erfolgreiche Projekte.</w:t>
      </w:r>
    </w:p>
    <w:p w14:paraId="532F98D5" w14:textId="13125F3F" w:rsidR="00F05B07" w:rsidRDefault="00F05B07" w:rsidP="006A73D9">
      <w:pPr>
        <w:jc w:val="both"/>
        <w:rPr>
          <w:rFonts w:ascii="Arial" w:hAnsi="Arial" w:cs="Arial"/>
          <w:kern w:val="0"/>
          <w:sz w:val="18"/>
          <w:szCs w:val="18"/>
          <w14:ligatures w14:val="none"/>
        </w:rPr>
      </w:pPr>
      <w:r>
        <w:rPr>
          <w:rFonts w:ascii="Arial" w:hAnsi="Arial" w:cs="Arial"/>
          <w:kern w:val="0"/>
          <w:sz w:val="18"/>
          <w:szCs w:val="18"/>
          <w14:ligatures w14:val="none"/>
        </w:rPr>
        <w:t>-----------</w:t>
      </w:r>
    </w:p>
    <w:p w14:paraId="2940A79A" w14:textId="77777777" w:rsidR="00F05B07" w:rsidRDefault="00F05B07">
      <w:pPr>
        <w:rPr>
          <w:rFonts w:ascii="Arial" w:hAnsi="Arial" w:cs="Arial"/>
          <w:b/>
          <w:bCs/>
          <w:kern w:val="0"/>
          <w:sz w:val="18"/>
          <w:szCs w:val="18"/>
          <w14:ligatures w14:val="none"/>
        </w:rPr>
      </w:pPr>
      <w:r>
        <w:rPr>
          <w:rFonts w:ascii="Arial" w:hAnsi="Arial" w:cs="Arial"/>
          <w:b/>
          <w:bCs/>
          <w:kern w:val="0"/>
          <w:sz w:val="18"/>
          <w:szCs w:val="18"/>
          <w14:ligatures w14:val="none"/>
        </w:rPr>
        <w:br w:type="page"/>
      </w:r>
    </w:p>
    <w:p w14:paraId="4021661C" w14:textId="77777777" w:rsidR="000D691E" w:rsidRDefault="000D691E" w:rsidP="00F05B07">
      <w:pPr>
        <w:jc w:val="both"/>
        <w:rPr>
          <w:rFonts w:ascii="Arial" w:hAnsi="Arial" w:cs="Arial"/>
          <w:b/>
          <w:bCs/>
          <w:kern w:val="0"/>
          <w:sz w:val="18"/>
          <w:szCs w:val="18"/>
          <w14:ligatures w14:val="none"/>
        </w:rPr>
      </w:pPr>
    </w:p>
    <w:p w14:paraId="35003707" w14:textId="77777777" w:rsidR="0049778D" w:rsidRDefault="0049778D" w:rsidP="00F05B07">
      <w:pPr>
        <w:jc w:val="both"/>
        <w:rPr>
          <w:rFonts w:ascii="Arial" w:hAnsi="Arial" w:cs="Arial"/>
          <w:b/>
          <w:bCs/>
          <w:kern w:val="0"/>
          <w:sz w:val="18"/>
          <w:szCs w:val="18"/>
          <w14:ligatures w14:val="none"/>
        </w:rPr>
      </w:pPr>
      <w:r>
        <w:rPr>
          <w:rFonts w:ascii="Arial" w:hAnsi="Arial" w:cs="Arial"/>
          <w:b/>
          <w:bCs/>
          <w:kern w:val="0"/>
          <w:sz w:val="18"/>
          <w:szCs w:val="18"/>
          <w14:ligatures w14:val="none"/>
        </w:rPr>
        <w:t>Kurzform:</w:t>
      </w:r>
    </w:p>
    <w:p w14:paraId="63A60188" w14:textId="2247BBE6" w:rsidR="00F05B07" w:rsidRPr="0049778D" w:rsidRDefault="00F05B07" w:rsidP="00F05B07">
      <w:pPr>
        <w:jc w:val="both"/>
        <w:rPr>
          <w:rFonts w:ascii="Arial" w:hAnsi="Arial" w:cs="Arial"/>
          <w:b/>
          <w:bCs/>
          <w:kern w:val="0"/>
          <w:sz w:val="18"/>
          <w:szCs w:val="18"/>
          <w14:ligatures w14:val="none"/>
        </w:rPr>
      </w:pPr>
      <w:r w:rsidRPr="0049778D">
        <w:rPr>
          <w:rFonts w:ascii="Arial" w:hAnsi="Arial" w:cs="Arial"/>
          <w:b/>
          <w:bCs/>
          <w:kern w:val="0"/>
          <w:sz w:val="18"/>
          <w:szCs w:val="18"/>
          <w14:ligatures w14:val="none"/>
        </w:rPr>
        <w:t>10 Jahre Partnerschaft zwischen ÖBB und Thies CLIMA: Ein Rückblick auf Präzision und Verlässlichkeit!</w:t>
      </w:r>
    </w:p>
    <w:p w14:paraId="49EA9240" w14:textId="586044AE" w:rsidR="00F05B07" w:rsidRPr="00F05B07" w:rsidRDefault="00F05B07" w:rsidP="00F05B07">
      <w:pPr>
        <w:jc w:val="both"/>
        <w:rPr>
          <w:rFonts w:ascii="Arial" w:hAnsi="Arial" w:cs="Arial"/>
          <w:kern w:val="0"/>
          <w:sz w:val="18"/>
          <w:szCs w:val="18"/>
          <w14:ligatures w14:val="none"/>
        </w:rPr>
      </w:pPr>
      <w:r w:rsidRPr="00F05B07">
        <w:rPr>
          <w:rFonts w:ascii="Arial" w:hAnsi="Arial" w:cs="Arial"/>
          <w:kern w:val="0"/>
          <w:sz w:val="18"/>
          <w:szCs w:val="18"/>
          <w14:ligatures w14:val="none"/>
        </w:rPr>
        <w:t>Januar, 2024 – Österreichische Bundesbahnen (ÖBB) und Thies CLIMA feiern 10 Jahre erfolgreiche Partnerschaft. Gemeinsam haben sie das meteorologische Messnetz der ÖBB-Infrastruktur AG mit 33 automatischen Wetterstationen ausgebaut</w:t>
      </w:r>
      <w:r w:rsidR="008E2A0D">
        <w:rPr>
          <w:rFonts w:ascii="Arial" w:hAnsi="Arial" w:cs="Arial"/>
          <w:kern w:val="0"/>
          <w:sz w:val="18"/>
          <w:szCs w:val="18"/>
          <w14:ligatures w14:val="none"/>
        </w:rPr>
        <w:t xml:space="preserve">, </w:t>
      </w:r>
      <w:r w:rsidR="008E2A0D" w:rsidRPr="00A87CBB">
        <w:rPr>
          <w:rFonts w:ascii="Arial" w:hAnsi="Arial" w:cs="Arial"/>
          <w:kern w:val="0"/>
          <w:sz w:val="18"/>
          <w:szCs w:val="18"/>
          <w14:ligatures w14:val="none"/>
        </w:rPr>
        <w:t>wobei die neueste Station am Standort Semmering Wolfsbergkogel errichtet wird.</w:t>
      </w:r>
      <w:r w:rsidR="008E2A0D">
        <w:rPr>
          <w:rFonts w:ascii="Arial" w:hAnsi="Arial" w:cs="Arial"/>
          <w:kern w:val="0"/>
          <w:sz w:val="18"/>
          <w:szCs w:val="18"/>
          <w14:ligatures w14:val="none"/>
        </w:rPr>
        <w:t xml:space="preserve"> </w:t>
      </w:r>
      <w:r w:rsidRPr="00F05B07">
        <w:rPr>
          <w:rFonts w:ascii="Arial" w:hAnsi="Arial" w:cs="Arial"/>
          <w:kern w:val="0"/>
          <w:sz w:val="18"/>
          <w:szCs w:val="18"/>
          <w14:ligatures w14:val="none"/>
        </w:rPr>
        <w:t>Die Basiswetterstationen von Thies CLIMA tragen seit 2013 dazu bei, Naturgefahren entlang des Schienennetzes frühzeitig zu erkennen. Die enge Zusammenarbeit gewährleistet Präzision, Zuverlässigkeit und Robustheit der Wetterdaten.</w:t>
      </w:r>
    </w:p>
    <w:p w14:paraId="663823F9" w14:textId="61285FC0" w:rsidR="00F05B07" w:rsidRDefault="00F05B07" w:rsidP="00F05B07">
      <w:pPr>
        <w:jc w:val="both"/>
        <w:rPr>
          <w:rFonts w:ascii="Arial" w:hAnsi="Arial" w:cs="Arial"/>
          <w:kern w:val="0"/>
          <w:sz w:val="18"/>
          <w:szCs w:val="18"/>
          <w14:ligatures w14:val="none"/>
        </w:rPr>
      </w:pPr>
      <w:r w:rsidRPr="00F05B07">
        <w:rPr>
          <w:rFonts w:ascii="Arial" w:hAnsi="Arial" w:cs="Arial"/>
          <w:kern w:val="0"/>
          <w:sz w:val="18"/>
          <w:szCs w:val="18"/>
          <w14:ligatures w14:val="none"/>
        </w:rPr>
        <w:t>Die Partnerschaft betont das Geschäftsprinzip beider Unternehmen: langfristige, sichere Planung und verlässliche Partnerschaft</w:t>
      </w:r>
      <w:r>
        <w:rPr>
          <w:rFonts w:ascii="Arial" w:hAnsi="Arial" w:cs="Arial"/>
          <w:kern w:val="0"/>
          <w:sz w:val="18"/>
          <w:szCs w:val="18"/>
          <w14:ligatures w14:val="none"/>
        </w:rPr>
        <w:t xml:space="preserve"> (Link Text Homepage News)</w:t>
      </w:r>
    </w:p>
    <w:p w14:paraId="172C5AA1" w14:textId="5F4B48E3" w:rsidR="00F05B07" w:rsidRDefault="00F05B07" w:rsidP="00F05B07">
      <w:pPr>
        <w:jc w:val="both"/>
        <w:rPr>
          <w:rFonts w:ascii="Arial" w:hAnsi="Arial" w:cs="Arial"/>
          <w:kern w:val="0"/>
          <w:sz w:val="18"/>
          <w:szCs w:val="18"/>
          <w14:ligatures w14:val="none"/>
        </w:rPr>
      </w:pPr>
      <w:r w:rsidRPr="00F05B07">
        <w:rPr>
          <w:rFonts w:ascii="Arial" w:hAnsi="Arial" w:cs="Arial"/>
          <w:kern w:val="0"/>
          <w:sz w:val="18"/>
          <w:szCs w:val="18"/>
          <w14:ligatures w14:val="none"/>
        </w:rPr>
        <w:t>#ÖBB #ThiesCLIMA #Partnerschaft #Jubiläum</w:t>
      </w:r>
    </w:p>
    <w:p w14:paraId="1F6249A2" w14:textId="3BB82F57" w:rsidR="00487FEF" w:rsidRDefault="000D2E94" w:rsidP="00F05B07">
      <w:pPr>
        <w:jc w:val="both"/>
        <w:rPr>
          <w:rFonts w:ascii="Arial" w:hAnsi="Arial" w:cs="Arial"/>
          <w:kern w:val="0"/>
          <w:sz w:val="18"/>
          <w:szCs w:val="18"/>
          <w14:ligatures w14:val="none"/>
        </w:rPr>
      </w:pPr>
      <w:r>
        <w:rPr>
          <w:rFonts w:ascii="Arial" w:hAnsi="Arial" w:cs="Arial"/>
          <w:noProof/>
          <w:kern w:val="0"/>
          <w:sz w:val="18"/>
          <w:szCs w:val="18"/>
        </w:rPr>
        <w:drawing>
          <wp:inline distT="0" distB="0" distL="0" distR="0" wp14:anchorId="23FCED3B" wp14:editId="769D55D4">
            <wp:extent cx="2726725" cy="4090989"/>
            <wp:effectExtent l="0" t="0" r="0" b="5080"/>
            <wp:docPr id="144208800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2088001" name="Grafik 144208800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28025" cy="4092939"/>
                    </a:xfrm>
                    <a:prstGeom prst="rect">
                      <a:avLst/>
                    </a:prstGeom>
                  </pic:spPr>
                </pic:pic>
              </a:graphicData>
            </a:graphic>
          </wp:inline>
        </w:drawing>
      </w:r>
    </w:p>
    <w:p w14:paraId="1F83AD63" w14:textId="674F2956" w:rsidR="00487FEF" w:rsidRPr="006A73D9" w:rsidRDefault="00487FEF" w:rsidP="00F05B07">
      <w:pPr>
        <w:jc w:val="both"/>
        <w:rPr>
          <w:rFonts w:ascii="Arial" w:hAnsi="Arial" w:cs="Arial"/>
          <w:kern w:val="0"/>
          <w:sz w:val="18"/>
          <w:szCs w:val="18"/>
          <w14:ligatures w14:val="none"/>
        </w:rPr>
      </w:pPr>
    </w:p>
    <w:p w14:paraId="2640FDF1" w14:textId="2405DDAA" w:rsidR="00C75807" w:rsidRPr="00A6661E" w:rsidRDefault="00C75807" w:rsidP="00C75807">
      <w:pPr>
        <w:jc w:val="both"/>
        <w:rPr>
          <w:rFonts w:ascii="Arial" w:hAnsi="Arial" w:cs="Arial"/>
          <w:sz w:val="20"/>
          <w:szCs w:val="20"/>
          <w:lang w:val="en-GB"/>
        </w:rPr>
      </w:pPr>
      <w:r w:rsidRPr="00A6661E">
        <w:rPr>
          <w:rFonts w:ascii="Arial" w:hAnsi="Arial" w:cs="Arial"/>
          <w:sz w:val="20"/>
          <w:szCs w:val="20"/>
          <w:lang w:val="en-GB"/>
        </w:rPr>
        <w:t>------------------------------------------------------------------------------------------------------------------------------------</w:t>
      </w:r>
    </w:p>
    <w:p w14:paraId="1047E3AA" w14:textId="77777777" w:rsidR="00C0436E" w:rsidRDefault="00C0436E">
      <w:pPr>
        <w:rPr>
          <w:rFonts w:ascii="Arial" w:hAnsi="Arial" w:cs="Arial"/>
          <w:b/>
          <w:bCs/>
          <w:sz w:val="20"/>
          <w:szCs w:val="20"/>
          <w:lang w:val="en-GB"/>
        </w:rPr>
      </w:pPr>
      <w:r>
        <w:rPr>
          <w:rFonts w:ascii="Arial" w:hAnsi="Arial" w:cs="Arial"/>
          <w:b/>
          <w:bCs/>
          <w:sz w:val="20"/>
          <w:szCs w:val="20"/>
          <w:lang w:val="en-GB"/>
        </w:rPr>
        <w:br w:type="page"/>
      </w:r>
    </w:p>
    <w:p w14:paraId="1417B3E7" w14:textId="025BA14E" w:rsidR="00C75807" w:rsidRPr="00A6661E" w:rsidRDefault="00C75807" w:rsidP="00C75807">
      <w:pPr>
        <w:spacing w:line="360" w:lineRule="auto"/>
        <w:jc w:val="both"/>
        <w:rPr>
          <w:rFonts w:ascii="Arial" w:hAnsi="Arial" w:cs="Arial"/>
          <w:b/>
          <w:bCs/>
          <w:sz w:val="20"/>
          <w:szCs w:val="20"/>
        </w:rPr>
      </w:pPr>
      <w:r w:rsidRPr="00A6661E">
        <w:rPr>
          <w:rFonts w:ascii="Arial" w:hAnsi="Arial" w:cs="Arial"/>
          <w:b/>
          <w:bCs/>
          <w:sz w:val="20"/>
          <w:szCs w:val="20"/>
          <w:lang w:val="en-GB"/>
        </w:rPr>
        <w:lastRenderedPageBreak/>
        <w:t xml:space="preserve">Footer: Adolf Thies GmbH &amp; Co. </w:t>
      </w:r>
      <w:r w:rsidRPr="00A6661E">
        <w:rPr>
          <w:rFonts w:ascii="Arial" w:hAnsi="Arial" w:cs="Arial"/>
          <w:b/>
          <w:bCs/>
          <w:sz w:val="20"/>
          <w:szCs w:val="20"/>
        </w:rPr>
        <w:t>KG</w:t>
      </w:r>
    </w:p>
    <w:p w14:paraId="7D3060FE" w14:textId="17D0E13F" w:rsidR="00A6661E" w:rsidRPr="00A6661E" w:rsidRDefault="00A6661E" w:rsidP="00A6661E">
      <w:pPr>
        <w:spacing w:line="360" w:lineRule="auto"/>
        <w:jc w:val="both"/>
        <w:rPr>
          <w:rFonts w:ascii="Arial" w:hAnsi="Arial" w:cs="Arial"/>
          <w:b/>
          <w:bCs/>
          <w:sz w:val="20"/>
          <w:szCs w:val="20"/>
          <w:shd w:val="clear" w:color="auto" w:fill="FFFFFF"/>
        </w:rPr>
      </w:pPr>
      <w:r w:rsidRPr="00A6661E">
        <w:rPr>
          <w:rFonts w:ascii="Arial" w:hAnsi="Arial" w:cs="Arial"/>
          <w:b/>
          <w:bCs/>
          <w:sz w:val="20"/>
          <w:szCs w:val="20"/>
          <w:shd w:val="clear" w:color="auto" w:fill="FFFFFF"/>
        </w:rPr>
        <w:t>Thies</w:t>
      </w:r>
      <w:r w:rsidR="00775830">
        <w:rPr>
          <w:rFonts w:ascii="Arial" w:hAnsi="Arial" w:cs="Arial"/>
          <w:b/>
          <w:bCs/>
          <w:sz w:val="20"/>
          <w:szCs w:val="20"/>
          <w:shd w:val="clear" w:color="auto" w:fill="FFFFFF"/>
        </w:rPr>
        <w:t xml:space="preserve"> CLIMA</w:t>
      </w:r>
      <w:r w:rsidRPr="00A6661E">
        <w:rPr>
          <w:rFonts w:ascii="Arial" w:hAnsi="Arial" w:cs="Arial"/>
          <w:b/>
          <w:bCs/>
          <w:sz w:val="20"/>
          <w:szCs w:val="20"/>
          <w:shd w:val="clear" w:color="auto" w:fill="FFFFFF"/>
        </w:rPr>
        <w:t xml:space="preserve"> - 75 Jahre Qualität und Innovation in Göttingen</w:t>
      </w:r>
    </w:p>
    <w:p w14:paraId="0A75264D" w14:textId="1D35B616" w:rsidR="00A6661E" w:rsidRPr="002241F5" w:rsidRDefault="00A6661E" w:rsidP="002B65D7">
      <w:pPr>
        <w:spacing w:line="360" w:lineRule="auto"/>
        <w:jc w:val="both"/>
        <w:rPr>
          <w:rFonts w:ascii="Arial" w:hAnsi="Arial" w:cs="Arial"/>
          <w:b/>
          <w:bCs/>
          <w:sz w:val="18"/>
          <w:szCs w:val="18"/>
          <w:shd w:val="clear" w:color="auto" w:fill="FFFFFF"/>
        </w:rPr>
      </w:pPr>
      <w:r w:rsidRPr="00A6661E">
        <w:rPr>
          <w:rFonts w:ascii="Arial" w:hAnsi="Arial" w:cs="Arial"/>
          <w:sz w:val="18"/>
          <w:szCs w:val="18"/>
          <w:shd w:val="clear" w:color="auto" w:fill="FFFFFF"/>
        </w:rPr>
        <w:t xml:space="preserve">Thies </w:t>
      </w:r>
      <w:r w:rsidR="00775830">
        <w:rPr>
          <w:rFonts w:ascii="Arial" w:hAnsi="Arial" w:cs="Arial"/>
          <w:sz w:val="18"/>
          <w:szCs w:val="18"/>
          <w:shd w:val="clear" w:color="auto" w:fill="FFFFFF"/>
        </w:rPr>
        <w:t>CLIMA</w:t>
      </w:r>
      <w:r w:rsidRPr="00A6661E">
        <w:rPr>
          <w:rFonts w:ascii="Arial" w:hAnsi="Arial" w:cs="Arial"/>
          <w:sz w:val="18"/>
          <w:szCs w:val="18"/>
          <w:shd w:val="clear" w:color="auto" w:fill="FFFFFF"/>
        </w:rPr>
        <w:t xml:space="preserve"> ist ein führender Anbieter von hochwertigen Messgeräten und -systemen für die Klima- und Umweltmesstechnik. Mit unserem Standort in und um Göttingen befinden wir uns in unmittelbarer Nähe zur Wissenschaft und profitieren von einem inspirierenden Umfeld. Mit über 75 Jahren Erfahrung, einem Team von 120 engagierten Mitarbeitern und einem globalen Händler- und Partnernetz unterstützen wir Kunden in aller Welt dabei, die für Klima, Wetter und Luftqualität relevanten Messgrößen präzise und zuverlässig zu erfassen. Wir bieten innovative Meteorologie- und Umweltmesstechnik für Anwendungen in den Bereichen erneuerbare Energien (Wind, Sonne, Biomasse), Industrie, Tourismus, Verkehrsinfrastruktur und Fahrzeuge (Land, Wasser, Luft), Landwirtschaft, Gebäudeleittechnik, Labore, Institute für Meteorologie, Klimatologie, Hydrologie. Als Hersteller des zertifizierten "First Class" Anemometers setzt Thies</w:t>
      </w:r>
      <w:r w:rsidR="0077506D">
        <w:rPr>
          <w:rFonts w:ascii="Arial" w:hAnsi="Arial" w:cs="Arial"/>
          <w:sz w:val="18"/>
          <w:szCs w:val="18"/>
          <w:shd w:val="clear" w:color="auto" w:fill="FFFFFF"/>
        </w:rPr>
        <w:t xml:space="preserve"> CLIMA </w:t>
      </w:r>
      <w:r w:rsidRPr="00A6661E">
        <w:rPr>
          <w:rFonts w:ascii="Arial" w:hAnsi="Arial" w:cs="Arial"/>
          <w:sz w:val="18"/>
          <w:szCs w:val="18"/>
          <w:shd w:val="clear" w:color="auto" w:fill="FFFFFF"/>
        </w:rPr>
        <w:t>weltweit den Standard für Windmesstechnik. Unser umfangreiches Angebot umfasst ein breites Spektrum an Sensoren, Datenloggern, Software/Apps und Zubehör. Wir bieten unseren Kunden nicht nur hochwertige Produkte, sondern auch umfassenden technischen Support, Beratung und individuelle Lösungen. Spezialgebiet: Anemometrie zur Windmessung und Steuerung von Windkraftanlagen, Sensoren für Niederschlag, Temperatur, Feuchte, Sonneneinstrahlung, Luftdruck, Kompaktwetterstationen, Datenlogger. Unsere Sensoren und Systeme entsprechen den Richtlinien der World Meteorological Organization (WMO) in Genf, Schweiz und werden von internationalen Behörden, Firmen, Universitäten und Wetterdiensten weltweit anerkannt.</w:t>
      </w:r>
    </w:p>
    <w:p w14:paraId="2065AF6F" w14:textId="5BEA2640" w:rsidR="00123BF4" w:rsidRDefault="00A6661E" w:rsidP="00A6661E">
      <w:pPr>
        <w:spacing w:line="360" w:lineRule="auto"/>
        <w:rPr>
          <w:rFonts w:ascii="Arial" w:hAnsi="Arial" w:cs="Arial"/>
          <w:sz w:val="18"/>
          <w:szCs w:val="18"/>
          <w:shd w:val="clear" w:color="auto" w:fill="FFFFFF"/>
        </w:rPr>
      </w:pPr>
      <w:r w:rsidRPr="00A6661E">
        <w:rPr>
          <w:rFonts w:ascii="Arial" w:hAnsi="Arial" w:cs="Arial"/>
          <w:sz w:val="18"/>
          <w:szCs w:val="18"/>
          <w:shd w:val="clear" w:color="auto" w:fill="FFFFFF"/>
        </w:rPr>
        <w:t xml:space="preserve">#ThiesClima </w:t>
      </w:r>
      <w:r w:rsidR="006A73D9">
        <w:rPr>
          <w:rFonts w:ascii="Arial" w:hAnsi="Arial" w:cs="Arial"/>
          <w:sz w:val="18"/>
          <w:szCs w:val="18"/>
          <w:shd w:val="clear" w:color="auto" w:fill="FFFFFF"/>
        </w:rPr>
        <w:t xml:space="preserve">#ÖBB </w:t>
      </w:r>
      <w:r w:rsidRPr="00A6661E">
        <w:rPr>
          <w:rFonts w:ascii="Arial" w:hAnsi="Arial" w:cs="Arial"/>
          <w:sz w:val="18"/>
          <w:szCs w:val="18"/>
          <w:shd w:val="clear" w:color="auto" w:fill="FFFFFF"/>
        </w:rPr>
        <w:t>#Klimamesstechnik #Umweltmesstechnik #Windmesstechnik #Meteorologie #Sensoren #WMO #Wetterdienste</w:t>
      </w:r>
      <w:r w:rsidR="006A73D9">
        <w:rPr>
          <w:rFonts w:ascii="Arial" w:hAnsi="Arial" w:cs="Arial"/>
          <w:sz w:val="18"/>
          <w:szCs w:val="18"/>
          <w:shd w:val="clear" w:color="auto" w:fill="FFFFFF"/>
        </w:rPr>
        <w:t xml:space="preserve"> </w:t>
      </w:r>
    </w:p>
    <w:p w14:paraId="21D0651A" w14:textId="77777777" w:rsidR="00F175DF" w:rsidRDefault="00F175DF" w:rsidP="00A6661E">
      <w:pPr>
        <w:spacing w:line="360" w:lineRule="auto"/>
        <w:rPr>
          <w:rFonts w:ascii="Arial" w:hAnsi="Arial" w:cs="Arial"/>
          <w:sz w:val="18"/>
          <w:szCs w:val="18"/>
          <w:shd w:val="clear" w:color="auto" w:fill="FFFFFF"/>
        </w:rPr>
      </w:pPr>
    </w:p>
    <w:sectPr w:rsidR="00F175D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CB8B2" w14:textId="77777777" w:rsidR="00814DB1" w:rsidRDefault="00814DB1" w:rsidP="003F6CA7">
      <w:pPr>
        <w:spacing w:after="0" w:line="240" w:lineRule="auto"/>
      </w:pPr>
      <w:r>
        <w:separator/>
      </w:r>
    </w:p>
  </w:endnote>
  <w:endnote w:type="continuationSeparator" w:id="0">
    <w:p w14:paraId="72AABE91" w14:textId="77777777" w:rsidR="00814DB1" w:rsidRDefault="00814DB1" w:rsidP="003F6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DCDEF" w14:textId="6B207778" w:rsidR="00F4372B" w:rsidRDefault="00F4372B">
    <w:pPr>
      <w:pStyle w:val="Fuzeile"/>
    </w:pPr>
    <w:r>
      <w:rPr>
        <w:noProof/>
      </w:rPr>
      <mc:AlternateContent>
        <mc:Choice Requires="wps">
          <w:drawing>
            <wp:anchor distT="0" distB="0" distL="0" distR="0" simplePos="0" relativeHeight="251660288" behindDoc="0" locked="0" layoutInCell="1" allowOverlap="1" wp14:anchorId="57943153" wp14:editId="493EFCEB">
              <wp:simplePos x="635" y="635"/>
              <wp:positionH relativeFrom="page">
                <wp:align>left</wp:align>
              </wp:positionH>
              <wp:positionV relativeFrom="page">
                <wp:align>bottom</wp:align>
              </wp:positionV>
              <wp:extent cx="443865" cy="443865"/>
              <wp:effectExtent l="0" t="0" r="13335" b="0"/>
              <wp:wrapNone/>
              <wp:docPr id="2" name="Textfeld 2" descr="TLP gelb (Adressatenkrei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CFA2B6" w14:textId="44A21588" w:rsidR="00F4372B" w:rsidRPr="00F4372B" w:rsidRDefault="00F4372B" w:rsidP="00F4372B">
                          <w:pPr>
                            <w:spacing w:after="0"/>
                            <w:rPr>
                              <w:rFonts w:ascii="Calibri" w:eastAsia="Calibri" w:hAnsi="Calibri" w:cs="Calibri"/>
                              <w:noProof/>
                              <w:color w:val="FFC000"/>
                              <w:sz w:val="20"/>
                              <w:szCs w:val="20"/>
                            </w:rPr>
                          </w:pPr>
                          <w:r w:rsidRPr="00F4372B">
                            <w:rPr>
                              <w:rFonts w:ascii="Calibri" w:eastAsia="Calibri" w:hAnsi="Calibri" w:cs="Calibri"/>
                              <w:noProof/>
                              <w:color w:val="FFC000"/>
                              <w:sz w:val="20"/>
                              <w:szCs w:val="20"/>
                            </w:rPr>
                            <w:t>TLP gelb (Adressatenkreis)</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7943153" id="_x0000_t202" coordsize="21600,21600" o:spt="202" path="m,l,21600r21600,l21600,xe">
              <v:stroke joinstyle="miter"/>
              <v:path gradientshapeok="t" o:connecttype="rect"/>
            </v:shapetype>
            <v:shape id="Textfeld 2" o:spid="_x0000_s1026" type="#_x0000_t202" alt="TLP gelb (Adressatenkreis)"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7CCFA2B6" w14:textId="44A21588" w:rsidR="00F4372B" w:rsidRPr="00F4372B" w:rsidRDefault="00F4372B" w:rsidP="00F4372B">
                    <w:pPr>
                      <w:spacing w:after="0"/>
                      <w:rPr>
                        <w:rFonts w:ascii="Calibri" w:eastAsia="Calibri" w:hAnsi="Calibri" w:cs="Calibri"/>
                        <w:noProof/>
                        <w:color w:val="FFC000"/>
                        <w:sz w:val="20"/>
                        <w:szCs w:val="20"/>
                      </w:rPr>
                    </w:pPr>
                    <w:r w:rsidRPr="00F4372B">
                      <w:rPr>
                        <w:rFonts w:ascii="Calibri" w:eastAsia="Calibri" w:hAnsi="Calibri" w:cs="Calibri"/>
                        <w:noProof/>
                        <w:color w:val="FFC000"/>
                        <w:sz w:val="20"/>
                        <w:szCs w:val="20"/>
                      </w:rPr>
                      <w:t>TLP gelb (Adressatenkreis)</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9ADD9" w14:textId="74935C8D" w:rsidR="00123BF4" w:rsidRPr="001F0871" w:rsidRDefault="00123BF4" w:rsidP="00123BF4">
    <w:pPr>
      <w:pStyle w:val="Fuzeile"/>
      <w:rPr>
        <w:rFonts w:ascii="Arial" w:hAnsi="Arial" w:cs="Arial"/>
        <w:color w:val="7F7F7F" w:themeColor="text1" w:themeTint="80"/>
        <w:sz w:val="16"/>
        <w:szCs w:val="16"/>
        <w:lang w:val="en-US"/>
      </w:rPr>
    </w:pPr>
    <w:r w:rsidRPr="001F0871">
      <w:rPr>
        <w:rFonts w:ascii="Arial" w:hAnsi="Arial" w:cs="Arial"/>
        <w:color w:val="7F7F7F" w:themeColor="text1" w:themeTint="80"/>
        <w:sz w:val="16"/>
        <w:szCs w:val="16"/>
        <w:lang w:val="en-US"/>
      </w:rPr>
      <w:t>ADOLF THIES GMBH &amp; CO KG</w:t>
    </w:r>
  </w:p>
  <w:p w14:paraId="59A0BEA4" w14:textId="20D97CB3" w:rsidR="00123BF4" w:rsidRPr="001F0871" w:rsidRDefault="00123BF4" w:rsidP="00123BF4">
    <w:pPr>
      <w:pStyle w:val="Fuzeile"/>
      <w:rPr>
        <w:rFonts w:ascii="Arial" w:hAnsi="Arial" w:cs="Arial"/>
        <w:color w:val="ED7D31" w:themeColor="accent2"/>
        <w:sz w:val="16"/>
        <w:szCs w:val="16"/>
        <w:lang w:val="en-US"/>
      </w:rPr>
    </w:pPr>
    <w:r w:rsidRPr="001F0871">
      <w:rPr>
        <w:rFonts w:ascii="Arial" w:hAnsi="Arial" w:cs="Arial"/>
        <w:color w:val="ED7D31" w:themeColor="accent2"/>
        <w:sz w:val="16"/>
        <w:szCs w:val="16"/>
        <w:lang w:val="en-US"/>
      </w:rPr>
      <w:t>Thies Clima - Meteorology and Environmental Technology</w:t>
    </w:r>
  </w:p>
  <w:p w14:paraId="60290AA5" w14:textId="318175D4" w:rsidR="00123BF4" w:rsidRPr="001F0871" w:rsidRDefault="00123BF4" w:rsidP="00123BF4">
    <w:pPr>
      <w:pStyle w:val="Fuzeile"/>
      <w:rPr>
        <w:rFonts w:ascii="Arial" w:hAnsi="Arial" w:cs="Arial"/>
        <w:color w:val="ED7D31" w:themeColor="accent2"/>
        <w:sz w:val="16"/>
        <w:szCs w:val="16"/>
        <w:lang w:val="en-US"/>
      </w:rPr>
    </w:pPr>
    <w:r w:rsidRPr="001F0871">
      <w:rPr>
        <w:rFonts w:ascii="Arial" w:hAnsi="Arial" w:cs="Arial"/>
        <w:color w:val="ED7D31" w:themeColor="accent2"/>
        <w:sz w:val="16"/>
        <w:szCs w:val="16"/>
        <w:lang w:val="en-US"/>
      </w:rPr>
      <w:t>THE WORLD OF WEATHER DATA</w:t>
    </w:r>
  </w:p>
  <w:p w14:paraId="24EA8DFC" w14:textId="77777777" w:rsidR="00123BF4" w:rsidRPr="001F0871" w:rsidRDefault="00123BF4" w:rsidP="00123BF4">
    <w:pPr>
      <w:pStyle w:val="Fuzeile"/>
      <w:rPr>
        <w:rFonts w:ascii="Arial" w:hAnsi="Arial" w:cs="Arial"/>
        <w:color w:val="7F7F7F" w:themeColor="text1" w:themeTint="80"/>
        <w:sz w:val="16"/>
        <w:szCs w:val="16"/>
        <w:lang w:val="en-US"/>
      </w:rPr>
    </w:pPr>
    <w:r w:rsidRPr="001F0871">
      <w:rPr>
        <w:rFonts w:ascii="Arial" w:hAnsi="Arial" w:cs="Arial"/>
        <w:color w:val="7F7F7F" w:themeColor="text1" w:themeTint="80"/>
        <w:sz w:val="16"/>
        <w:szCs w:val="16"/>
        <w:lang w:val="en-US"/>
      </w:rPr>
      <w:t>Box 3536 + 3541 · 37025 Göttingen · Germany</w:t>
    </w:r>
  </w:p>
  <w:p w14:paraId="5555CAB2" w14:textId="77777777" w:rsidR="00123BF4" w:rsidRPr="00285611" w:rsidRDefault="00123BF4" w:rsidP="00123BF4">
    <w:pPr>
      <w:pStyle w:val="Fuzeile"/>
      <w:rPr>
        <w:rFonts w:ascii="Arial" w:hAnsi="Arial" w:cs="Arial"/>
        <w:color w:val="7F7F7F" w:themeColor="text1" w:themeTint="80"/>
        <w:sz w:val="16"/>
        <w:szCs w:val="16"/>
        <w:lang w:val="en-US"/>
      </w:rPr>
    </w:pPr>
    <w:r w:rsidRPr="00285611">
      <w:rPr>
        <w:rFonts w:ascii="Arial" w:hAnsi="Arial" w:cs="Arial"/>
        <w:color w:val="7F7F7F" w:themeColor="text1" w:themeTint="80"/>
        <w:sz w:val="16"/>
        <w:szCs w:val="16"/>
        <w:lang w:val="en-US"/>
      </w:rPr>
      <w:t>Phone +49 551 79001-0 · Fax +49 551 79001-65</w:t>
    </w:r>
  </w:p>
  <w:p w14:paraId="574DF9CF" w14:textId="77777777" w:rsidR="00123BF4" w:rsidRPr="00285611" w:rsidRDefault="00123BF4" w:rsidP="00123BF4">
    <w:pPr>
      <w:pStyle w:val="Fuzeile"/>
      <w:rPr>
        <w:rFonts w:ascii="Arial" w:hAnsi="Arial" w:cs="Arial"/>
        <w:color w:val="7F7F7F" w:themeColor="text1" w:themeTint="80"/>
        <w:sz w:val="16"/>
        <w:szCs w:val="16"/>
        <w:lang w:val="en-US"/>
      </w:rPr>
    </w:pPr>
    <w:r w:rsidRPr="00285611">
      <w:rPr>
        <w:rFonts w:ascii="Arial" w:hAnsi="Arial" w:cs="Arial"/>
        <w:color w:val="7F7F7F" w:themeColor="text1" w:themeTint="80"/>
        <w:sz w:val="16"/>
        <w:szCs w:val="16"/>
        <w:lang w:val="en-US"/>
      </w:rPr>
      <w:t>info@thiesclima.com</w:t>
    </w:r>
  </w:p>
  <w:p w14:paraId="1DF347D2" w14:textId="656FE3E6" w:rsidR="00123BF4" w:rsidRPr="00285611" w:rsidRDefault="00123BF4" w:rsidP="00123BF4">
    <w:pPr>
      <w:pStyle w:val="Fuzeile"/>
      <w:rPr>
        <w:rFonts w:ascii="Arial" w:hAnsi="Arial" w:cs="Arial"/>
        <w:color w:val="ED7D31" w:themeColor="accent2"/>
        <w:sz w:val="16"/>
        <w:szCs w:val="16"/>
        <w:lang w:val="en-US"/>
      </w:rPr>
    </w:pPr>
    <w:r w:rsidRPr="00285611">
      <w:rPr>
        <w:rFonts w:ascii="Arial" w:hAnsi="Arial" w:cs="Arial"/>
        <w:color w:val="ED7D31" w:themeColor="accent2"/>
        <w:sz w:val="16"/>
        <w:szCs w:val="16"/>
        <w:lang w:val="en-US"/>
      </w:rPr>
      <w:t>www.thiesclima.com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BD661" w14:textId="3D3D3BE6" w:rsidR="00F4372B" w:rsidRDefault="00F4372B">
    <w:pPr>
      <w:pStyle w:val="Fuzeile"/>
    </w:pPr>
    <w:r>
      <w:rPr>
        <w:noProof/>
      </w:rPr>
      <mc:AlternateContent>
        <mc:Choice Requires="wps">
          <w:drawing>
            <wp:anchor distT="0" distB="0" distL="0" distR="0" simplePos="0" relativeHeight="251659264" behindDoc="0" locked="0" layoutInCell="1" allowOverlap="1" wp14:anchorId="712FAE69" wp14:editId="7C6A4D40">
              <wp:simplePos x="635" y="635"/>
              <wp:positionH relativeFrom="page">
                <wp:align>left</wp:align>
              </wp:positionH>
              <wp:positionV relativeFrom="page">
                <wp:align>bottom</wp:align>
              </wp:positionV>
              <wp:extent cx="443865" cy="443865"/>
              <wp:effectExtent l="0" t="0" r="13335" b="0"/>
              <wp:wrapNone/>
              <wp:docPr id="1" name="Textfeld 1" descr="TLP gelb (Adressatenkrei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22474A7" w14:textId="1B9BEF61" w:rsidR="00F4372B" w:rsidRPr="00F4372B" w:rsidRDefault="00F4372B" w:rsidP="00F4372B">
                          <w:pPr>
                            <w:spacing w:after="0"/>
                            <w:rPr>
                              <w:rFonts w:ascii="Calibri" w:eastAsia="Calibri" w:hAnsi="Calibri" w:cs="Calibri"/>
                              <w:noProof/>
                              <w:color w:val="FFC000"/>
                              <w:sz w:val="20"/>
                              <w:szCs w:val="20"/>
                            </w:rPr>
                          </w:pPr>
                          <w:r w:rsidRPr="00F4372B">
                            <w:rPr>
                              <w:rFonts w:ascii="Calibri" w:eastAsia="Calibri" w:hAnsi="Calibri" w:cs="Calibri"/>
                              <w:noProof/>
                              <w:color w:val="FFC000"/>
                              <w:sz w:val="20"/>
                              <w:szCs w:val="20"/>
                            </w:rPr>
                            <w:t>TLP gelb (Adressatenkreis)</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12FAE69" id="_x0000_t202" coordsize="21600,21600" o:spt="202" path="m,l,21600r21600,l21600,xe">
              <v:stroke joinstyle="miter"/>
              <v:path gradientshapeok="t" o:connecttype="rect"/>
            </v:shapetype>
            <v:shape id="Textfeld 1" o:spid="_x0000_s1027" type="#_x0000_t202" alt="TLP gelb (Adressatenkreis)"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122474A7" w14:textId="1B9BEF61" w:rsidR="00F4372B" w:rsidRPr="00F4372B" w:rsidRDefault="00F4372B" w:rsidP="00F4372B">
                    <w:pPr>
                      <w:spacing w:after="0"/>
                      <w:rPr>
                        <w:rFonts w:ascii="Calibri" w:eastAsia="Calibri" w:hAnsi="Calibri" w:cs="Calibri"/>
                        <w:noProof/>
                        <w:color w:val="FFC000"/>
                        <w:sz w:val="20"/>
                        <w:szCs w:val="20"/>
                      </w:rPr>
                    </w:pPr>
                    <w:r w:rsidRPr="00F4372B">
                      <w:rPr>
                        <w:rFonts w:ascii="Calibri" w:eastAsia="Calibri" w:hAnsi="Calibri" w:cs="Calibri"/>
                        <w:noProof/>
                        <w:color w:val="FFC000"/>
                        <w:sz w:val="20"/>
                        <w:szCs w:val="20"/>
                      </w:rPr>
                      <w:t>TLP gelb (Adressatenkreis)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75EC5" w14:textId="77777777" w:rsidR="00814DB1" w:rsidRDefault="00814DB1" w:rsidP="003F6CA7">
      <w:pPr>
        <w:spacing w:after="0" w:line="240" w:lineRule="auto"/>
      </w:pPr>
      <w:r>
        <w:separator/>
      </w:r>
    </w:p>
  </w:footnote>
  <w:footnote w:type="continuationSeparator" w:id="0">
    <w:p w14:paraId="1DCCA2BB" w14:textId="77777777" w:rsidR="00814DB1" w:rsidRDefault="00814DB1" w:rsidP="003F6C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033F9" w14:textId="77777777" w:rsidR="006A6A31" w:rsidRDefault="006A6A3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A9C02" w14:textId="121C37AB" w:rsidR="003F6CA7" w:rsidRDefault="003F6CA7">
    <w:pPr>
      <w:pStyle w:val="Kopfzeile"/>
    </w:pPr>
    <w:r>
      <w:rPr>
        <w:noProof/>
      </w:rPr>
      <w:drawing>
        <wp:anchor distT="0" distB="0" distL="114300" distR="114300" simplePos="0" relativeHeight="251658240" behindDoc="0" locked="0" layoutInCell="1" allowOverlap="1" wp14:anchorId="5F90454E" wp14:editId="3CE36126">
          <wp:simplePos x="0" y="0"/>
          <wp:positionH relativeFrom="column">
            <wp:posOffset>5215255</wp:posOffset>
          </wp:positionH>
          <wp:positionV relativeFrom="paragraph">
            <wp:posOffset>-135255</wp:posOffset>
          </wp:positionV>
          <wp:extent cx="575945" cy="570007"/>
          <wp:effectExtent l="0" t="0" r="0" b="1905"/>
          <wp:wrapSquare wrapText="bothSides"/>
          <wp:docPr id="1747968184" name="Grafik 1" descr="Ein Bild, das Text, Schrift, Poster,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7968184" name="Grafik 1" descr="Ein Bild, das Text, Schrift, Poster, 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575945" cy="570007"/>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5A46D" w14:textId="77777777" w:rsidR="006A6A31" w:rsidRDefault="006A6A31">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bM0Nja2MDY1Njc3NzZX0lEKTi0uzszPAykwrAUAC9hJ2CwAAAA="/>
    <w:docVar w:name="dgnword-docGUID" w:val="{CD0B21A9-7700-42A1-86DB-C87FACBF3FFB}"/>
    <w:docVar w:name="dgnword-eventsink" w:val="2101873169120"/>
    <w:docVar w:name="dgnword-lastRevisionsView" w:val="0"/>
  </w:docVars>
  <w:rsids>
    <w:rsidRoot w:val="00B64AAC"/>
    <w:rsid w:val="00023644"/>
    <w:rsid w:val="00024F4F"/>
    <w:rsid w:val="00042C90"/>
    <w:rsid w:val="000A3A82"/>
    <w:rsid w:val="000D2E94"/>
    <w:rsid w:val="000D492F"/>
    <w:rsid w:val="000D691E"/>
    <w:rsid w:val="000F2F04"/>
    <w:rsid w:val="00123BF4"/>
    <w:rsid w:val="00125A80"/>
    <w:rsid w:val="001265A0"/>
    <w:rsid w:val="00136E76"/>
    <w:rsid w:val="001418FC"/>
    <w:rsid w:val="00176AA5"/>
    <w:rsid w:val="0017777C"/>
    <w:rsid w:val="001811E6"/>
    <w:rsid w:val="0018528E"/>
    <w:rsid w:val="001A0359"/>
    <w:rsid w:val="001D2D83"/>
    <w:rsid w:val="001F0871"/>
    <w:rsid w:val="002241F5"/>
    <w:rsid w:val="00244F41"/>
    <w:rsid w:val="00257D6F"/>
    <w:rsid w:val="00285611"/>
    <w:rsid w:val="002B107C"/>
    <w:rsid w:val="002B65D7"/>
    <w:rsid w:val="002C62D1"/>
    <w:rsid w:val="0032177B"/>
    <w:rsid w:val="003A10DF"/>
    <w:rsid w:val="003B50EA"/>
    <w:rsid w:val="003F6CA7"/>
    <w:rsid w:val="00435540"/>
    <w:rsid w:val="00466A67"/>
    <w:rsid w:val="004747E4"/>
    <w:rsid w:val="00487FEF"/>
    <w:rsid w:val="0049778D"/>
    <w:rsid w:val="004B17B4"/>
    <w:rsid w:val="004C32DD"/>
    <w:rsid w:val="00563C0F"/>
    <w:rsid w:val="005904F2"/>
    <w:rsid w:val="005A51EB"/>
    <w:rsid w:val="005C2186"/>
    <w:rsid w:val="006260F9"/>
    <w:rsid w:val="00631C76"/>
    <w:rsid w:val="0064083E"/>
    <w:rsid w:val="006662AA"/>
    <w:rsid w:val="00697F33"/>
    <w:rsid w:val="006A6A31"/>
    <w:rsid w:val="006A73D9"/>
    <w:rsid w:val="006B415F"/>
    <w:rsid w:val="006F1E18"/>
    <w:rsid w:val="00710F66"/>
    <w:rsid w:val="00733970"/>
    <w:rsid w:val="00752CE5"/>
    <w:rsid w:val="0077506D"/>
    <w:rsid w:val="00775830"/>
    <w:rsid w:val="00794248"/>
    <w:rsid w:val="00795C72"/>
    <w:rsid w:val="007C0127"/>
    <w:rsid w:val="007D6230"/>
    <w:rsid w:val="007D733E"/>
    <w:rsid w:val="007E0ADC"/>
    <w:rsid w:val="007F7D3D"/>
    <w:rsid w:val="0080108A"/>
    <w:rsid w:val="00814DB1"/>
    <w:rsid w:val="00834DB6"/>
    <w:rsid w:val="00887EBC"/>
    <w:rsid w:val="0089218D"/>
    <w:rsid w:val="00897CDD"/>
    <w:rsid w:val="008D795A"/>
    <w:rsid w:val="008E0B82"/>
    <w:rsid w:val="008E2A0D"/>
    <w:rsid w:val="00904B3E"/>
    <w:rsid w:val="00912745"/>
    <w:rsid w:val="00930229"/>
    <w:rsid w:val="00931538"/>
    <w:rsid w:val="00971697"/>
    <w:rsid w:val="00984D1A"/>
    <w:rsid w:val="00991D3C"/>
    <w:rsid w:val="009C2205"/>
    <w:rsid w:val="009E4C5C"/>
    <w:rsid w:val="00A05ACF"/>
    <w:rsid w:val="00A34184"/>
    <w:rsid w:val="00A44035"/>
    <w:rsid w:val="00A526CC"/>
    <w:rsid w:val="00A55BEA"/>
    <w:rsid w:val="00A6661E"/>
    <w:rsid w:val="00A87CBB"/>
    <w:rsid w:val="00AC336F"/>
    <w:rsid w:val="00B27338"/>
    <w:rsid w:val="00B32462"/>
    <w:rsid w:val="00B41881"/>
    <w:rsid w:val="00B55B19"/>
    <w:rsid w:val="00B56A0A"/>
    <w:rsid w:val="00B64AAC"/>
    <w:rsid w:val="00BD007D"/>
    <w:rsid w:val="00C0436E"/>
    <w:rsid w:val="00C33A6E"/>
    <w:rsid w:val="00C5465C"/>
    <w:rsid w:val="00C57560"/>
    <w:rsid w:val="00C74237"/>
    <w:rsid w:val="00C75807"/>
    <w:rsid w:val="00C8215A"/>
    <w:rsid w:val="00D06D1B"/>
    <w:rsid w:val="00D16CA1"/>
    <w:rsid w:val="00D35BED"/>
    <w:rsid w:val="00D50C16"/>
    <w:rsid w:val="00D52B62"/>
    <w:rsid w:val="00D53F26"/>
    <w:rsid w:val="00D54F16"/>
    <w:rsid w:val="00D808D4"/>
    <w:rsid w:val="00D8405C"/>
    <w:rsid w:val="00DA799B"/>
    <w:rsid w:val="00DC61A6"/>
    <w:rsid w:val="00DE29AA"/>
    <w:rsid w:val="00DF02B9"/>
    <w:rsid w:val="00DF5554"/>
    <w:rsid w:val="00E04D7C"/>
    <w:rsid w:val="00E45370"/>
    <w:rsid w:val="00E52E52"/>
    <w:rsid w:val="00E63617"/>
    <w:rsid w:val="00E77A54"/>
    <w:rsid w:val="00E872D6"/>
    <w:rsid w:val="00E87A0F"/>
    <w:rsid w:val="00EE758E"/>
    <w:rsid w:val="00F05B07"/>
    <w:rsid w:val="00F175DF"/>
    <w:rsid w:val="00F20614"/>
    <w:rsid w:val="00F40A61"/>
    <w:rsid w:val="00F4372B"/>
    <w:rsid w:val="00F47FF6"/>
    <w:rsid w:val="00F53B36"/>
    <w:rsid w:val="00F73A51"/>
    <w:rsid w:val="00F814EC"/>
    <w:rsid w:val="00F85007"/>
    <w:rsid w:val="00F957E2"/>
    <w:rsid w:val="00FA3095"/>
    <w:rsid w:val="00FA35A2"/>
    <w:rsid w:val="00FE42B6"/>
    <w:rsid w:val="00FE664A"/>
    <w:rsid w:val="00FF2F10"/>
    <w:rsid w:val="00FF358C"/>
    <w:rsid w:val="00FF789B"/>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6DD39"/>
  <w15:chartTrackingRefBased/>
  <w15:docId w15:val="{C55CE17A-AAB0-473D-8A01-453853A80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E2A0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rarbeitung">
    <w:name w:val="Revision"/>
    <w:hidden/>
    <w:uiPriority w:val="99"/>
    <w:semiHidden/>
    <w:rsid w:val="00BD007D"/>
    <w:pPr>
      <w:spacing w:after="0" w:line="240" w:lineRule="auto"/>
    </w:pPr>
  </w:style>
  <w:style w:type="character" w:styleId="Kommentarzeichen">
    <w:name w:val="annotation reference"/>
    <w:basedOn w:val="Absatz-Standardschriftart"/>
    <w:uiPriority w:val="99"/>
    <w:semiHidden/>
    <w:unhideWhenUsed/>
    <w:rsid w:val="00E63617"/>
    <w:rPr>
      <w:sz w:val="16"/>
      <w:szCs w:val="16"/>
    </w:rPr>
  </w:style>
  <w:style w:type="paragraph" w:styleId="Kommentartext">
    <w:name w:val="annotation text"/>
    <w:basedOn w:val="Standard"/>
    <w:link w:val="KommentartextZchn"/>
    <w:uiPriority w:val="99"/>
    <w:unhideWhenUsed/>
    <w:rsid w:val="00E63617"/>
    <w:pPr>
      <w:spacing w:line="240" w:lineRule="auto"/>
    </w:pPr>
    <w:rPr>
      <w:sz w:val="20"/>
      <w:szCs w:val="20"/>
    </w:rPr>
  </w:style>
  <w:style w:type="character" w:customStyle="1" w:styleId="KommentartextZchn">
    <w:name w:val="Kommentartext Zchn"/>
    <w:basedOn w:val="Absatz-Standardschriftart"/>
    <w:link w:val="Kommentartext"/>
    <w:uiPriority w:val="99"/>
    <w:rsid w:val="00E63617"/>
    <w:rPr>
      <w:sz w:val="20"/>
      <w:szCs w:val="20"/>
    </w:rPr>
  </w:style>
  <w:style w:type="paragraph" w:styleId="Kommentarthema">
    <w:name w:val="annotation subject"/>
    <w:basedOn w:val="Kommentartext"/>
    <w:next w:val="Kommentartext"/>
    <w:link w:val="KommentarthemaZchn"/>
    <w:uiPriority w:val="99"/>
    <w:semiHidden/>
    <w:unhideWhenUsed/>
    <w:rsid w:val="00E63617"/>
    <w:rPr>
      <w:b/>
      <w:bCs/>
    </w:rPr>
  </w:style>
  <w:style w:type="character" w:customStyle="1" w:styleId="KommentarthemaZchn">
    <w:name w:val="Kommentarthema Zchn"/>
    <w:basedOn w:val="KommentartextZchn"/>
    <w:link w:val="Kommentarthema"/>
    <w:uiPriority w:val="99"/>
    <w:semiHidden/>
    <w:rsid w:val="00E63617"/>
    <w:rPr>
      <w:b/>
      <w:bCs/>
      <w:sz w:val="20"/>
      <w:szCs w:val="20"/>
    </w:rPr>
  </w:style>
  <w:style w:type="character" w:styleId="Hyperlink">
    <w:name w:val="Hyperlink"/>
    <w:basedOn w:val="Absatz-Standardschriftart"/>
    <w:uiPriority w:val="99"/>
    <w:unhideWhenUsed/>
    <w:rsid w:val="008E0B82"/>
    <w:rPr>
      <w:color w:val="0563C1" w:themeColor="hyperlink"/>
      <w:u w:val="single"/>
    </w:rPr>
  </w:style>
  <w:style w:type="character" w:styleId="NichtaufgelsteErwhnung">
    <w:name w:val="Unresolved Mention"/>
    <w:basedOn w:val="Absatz-Standardschriftart"/>
    <w:uiPriority w:val="99"/>
    <w:semiHidden/>
    <w:unhideWhenUsed/>
    <w:rsid w:val="008E0B82"/>
    <w:rPr>
      <w:color w:val="605E5C"/>
      <w:shd w:val="clear" w:color="auto" w:fill="E1DFDD"/>
    </w:rPr>
  </w:style>
  <w:style w:type="paragraph" w:styleId="NurText">
    <w:name w:val="Plain Text"/>
    <w:basedOn w:val="Standard"/>
    <w:link w:val="NurTextZchn"/>
    <w:uiPriority w:val="99"/>
    <w:unhideWhenUsed/>
    <w:rsid w:val="00FF789B"/>
    <w:pPr>
      <w:spacing w:after="0" w:line="240" w:lineRule="auto"/>
    </w:pPr>
    <w:rPr>
      <w:rFonts w:ascii="Calibri" w:hAnsi="Calibri"/>
      <w:szCs w:val="21"/>
    </w:rPr>
  </w:style>
  <w:style w:type="character" w:customStyle="1" w:styleId="NurTextZchn">
    <w:name w:val="Nur Text Zchn"/>
    <w:basedOn w:val="Absatz-Standardschriftart"/>
    <w:link w:val="NurText"/>
    <w:uiPriority w:val="99"/>
    <w:rsid w:val="00FF789B"/>
    <w:rPr>
      <w:rFonts w:ascii="Calibri" w:hAnsi="Calibri"/>
      <w:szCs w:val="21"/>
    </w:rPr>
  </w:style>
  <w:style w:type="paragraph" w:styleId="Kopfzeile">
    <w:name w:val="header"/>
    <w:basedOn w:val="Standard"/>
    <w:link w:val="KopfzeileZchn"/>
    <w:uiPriority w:val="99"/>
    <w:unhideWhenUsed/>
    <w:rsid w:val="003F6CA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F6CA7"/>
  </w:style>
  <w:style w:type="paragraph" w:styleId="Fuzeile">
    <w:name w:val="footer"/>
    <w:basedOn w:val="Standard"/>
    <w:link w:val="FuzeileZchn"/>
    <w:uiPriority w:val="99"/>
    <w:unhideWhenUsed/>
    <w:rsid w:val="003F6CA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F6C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643015">
      <w:bodyDiv w:val="1"/>
      <w:marLeft w:val="0"/>
      <w:marRight w:val="0"/>
      <w:marTop w:val="0"/>
      <w:marBottom w:val="0"/>
      <w:divBdr>
        <w:top w:val="none" w:sz="0" w:space="0" w:color="auto"/>
        <w:left w:val="none" w:sz="0" w:space="0" w:color="auto"/>
        <w:bottom w:val="none" w:sz="0" w:space="0" w:color="auto"/>
        <w:right w:val="none" w:sz="0" w:space="0" w:color="auto"/>
      </w:divBdr>
    </w:div>
    <w:div w:id="566765395">
      <w:bodyDiv w:val="1"/>
      <w:marLeft w:val="0"/>
      <w:marRight w:val="0"/>
      <w:marTop w:val="0"/>
      <w:marBottom w:val="0"/>
      <w:divBdr>
        <w:top w:val="none" w:sz="0" w:space="0" w:color="auto"/>
        <w:left w:val="none" w:sz="0" w:space="0" w:color="auto"/>
        <w:bottom w:val="none" w:sz="0" w:space="0" w:color="auto"/>
        <w:right w:val="none" w:sz="0" w:space="0" w:color="auto"/>
      </w:divBdr>
    </w:div>
    <w:div w:id="661664400">
      <w:bodyDiv w:val="1"/>
      <w:marLeft w:val="0"/>
      <w:marRight w:val="0"/>
      <w:marTop w:val="0"/>
      <w:marBottom w:val="0"/>
      <w:divBdr>
        <w:top w:val="none" w:sz="0" w:space="0" w:color="auto"/>
        <w:left w:val="none" w:sz="0" w:space="0" w:color="auto"/>
        <w:bottom w:val="none" w:sz="0" w:space="0" w:color="auto"/>
        <w:right w:val="none" w:sz="0" w:space="0" w:color="auto"/>
      </w:divBdr>
    </w:div>
    <w:div w:id="1029526490">
      <w:bodyDiv w:val="1"/>
      <w:marLeft w:val="0"/>
      <w:marRight w:val="0"/>
      <w:marTop w:val="0"/>
      <w:marBottom w:val="0"/>
      <w:divBdr>
        <w:top w:val="none" w:sz="0" w:space="0" w:color="auto"/>
        <w:left w:val="none" w:sz="0" w:space="0" w:color="auto"/>
        <w:bottom w:val="none" w:sz="0" w:space="0" w:color="auto"/>
        <w:right w:val="none" w:sz="0" w:space="0" w:color="auto"/>
      </w:divBdr>
    </w:div>
    <w:div w:id="1177816571">
      <w:bodyDiv w:val="1"/>
      <w:marLeft w:val="0"/>
      <w:marRight w:val="0"/>
      <w:marTop w:val="0"/>
      <w:marBottom w:val="0"/>
      <w:divBdr>
        <w:top w:val="none" w:sz="0" w:space="0" w:color="auto"/>
        <w:left w:val="none" w:sz="0" w:space="0" w:color="auto"/>
        <w:bottom w:val="none" w:sz="0" w:space="0" w:color="auto"/>
        <w:right w:val="none" w:sz="0" w:space="0" w:color="auto"/>
      </w:divBdr>
    </w:div>
    <w:div w:id="1352992257">
      <w:bodyDiv w:val="1"/>
      <w:marLeft w:val="0"/>
      <w:marRight w:val="0"/>
      <w:marTop w:val="0"/>
      <w:marBottom w:val="0"/>
      <w:divBdr>
        <w:top w:val="none" w:sz="0" w:space="0" w:color="auto"/>
        <w:left w:val="none" w:sz="0" w:space="0" w:color="auto"/>
        <w:bottom w:val="none" w:sz="0" w:space="0" w:color="auto"/>
        <w:right w:val="none" w:sz="0" w:space="0" w:color="auto"/>
      </w:divBdr>
    </w:div>
    <w:div w:id="1386375939">
      <w:bodyDiv w:val="1"/>
      <w:marLeft w:val="0"/>
      <w:marRight w:val="0"/>
      <w:marTop w:val="0"/>
      <w:marBottom w:val="0"/>
      <w:divBdr>
        <w:top w:val="none" w:sz="0" w:space="0" w:color="auto"/>
        <w:left w:val="none" w:sz="0" w:space="0" w:color="auto"/>
        <w:bottom w:val="none" w:sz="0" w:space="0" w:color="auto"/>
        <w:right w:val="none" w:sz="0" w:space="0" w:color="auto"/>
      </w:divBdr>
    </w:div>
    <w:div w:id="1394693958">
      <w:bodyDiv w:val="1"/>
      <w:marLeft w:val="0"/>
      <w:marRight w:val="0"/>
      <w:marTop w:val="0"/>
      <w:marBottom w:val="0"/>
      <w:divBdr>
        <w:top w:val="none" w:sz="0" w:space="0" w:color="auto"/>
        <w:left w:val="none" w:sz="0" w:space="0" w:color="auto"/>
        <w:bottom w:val="none" w:sz="0" w:space="0" w:color="auto"/>
        <w:right w:val="none" w:sz="0" w:space="0" w:color="auto"/>
      </w:divBdr>
    </w:div>
    <w:div w:id="1442603950">
      <w:bodyDiv w:val="1"/>
      <w:marLeft w:val="0"/>
      <w:marRight w:val="0"/>
      <w:marTop w:val="0"/>
      <w:marBottom w:val="0"/>
      <w:divBdr>
        <w:top w:val="none" w:sz="0" w:space="0" w:color="auto"/>
        <w:left w:val="none" w:sz="0" w:space="0" w:color="auto"/>
        <w:bottom w:val="none" w:sz="0" w:space="0" w:color="auto"/>
        <w:right w:val="none" w:sz="0" w:space="0" w:color="auto"/>
      </w:divBdr>
    </w:div>
    <w:div w:id="1771511196">
      <w:bodyDiv w:val="1"/>
      <w:marLeft w:val="0"/>
      <w:marRight w:val="0"/>
      <w:marTop w:val="0"/>
      <w:marBottom w:val="0"/>
      <w:divBdr>
        <w:top w:val="none" w:sz="0" w:space="0" w:color="auto"/>
        <w:left w:val="none" w:sz="0" w:space="0" w:color="auto"/>
        <w:bottom w:val="none" w:sz="0" w:space="0" w:color="auto"/>
        <w:right w:val="none" w:sz="0" w:space="0" w:color="auto"/>
      </w:divBdr>
    </w:div>
    <w:div w:id="1835878071">
      <w:bodyDiv w:val="1"/>
      <w:marLeft w:val="0"/>
      <w:marRight w:val="0"/>
      <w:marTop w:val="0"/>
      <w:marBottom w:val="0"/>
      <w:divBdr>
        <w:top w:val="none" w:sz="0" w:space="0" w:color="auto"/>
        <w:left w:val="none" w:sz="0" w:space="0" w:color="auto"/>
        <w:bottom w:val="none" w:sz="0" w:space="0" w:color="auto"/>
        <w:right w:val="none" w:sz="0" w:space="0" w:color="auto"/>
      </w:divBdr>
    </w:div>
    <w:div w:id="1901092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8E8114-E9AE-4193-A20E-3691C52CFFBE}">
  <ds:schemaRefs>
    <ds:schemaRef ds:uri="http://schemas.openxmlformats.org/officeDocument/2006/bibliography"/>
  </ds:schemaRefs>
</ds:datastoreItem>
</file>

<file path=docMetadata/LabelInfo.xml><?xml version="1.0" encoding="utf-8"?>
<clbl:labelList xmlns:clbl="http://schemas.microsoft.com/office/2020/mipLabelMetadata">
  <clbl:label id="{0cda0c22-3e77-43b9-8faf-0bad2baf7893}" enabled="1" method="Standard" siteId="{085c0b65-6a84-4006-851e-5faa7ec5367e}" contentBits="2"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927</Words>
  <Characters>5841</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Vogel, Katrin</dc:creator>
  <cp:keywords/>
  <dc:description/>
  <cp:lastModifiedBy>Thies.O035@outlook.de</cp:lastModifiedBy>
  <cp:revision>15</cp:revision>
  <dcterms:created xsi:type="dcterms:W3CDTF">2024-01-03T12:18:00Z</dcterms:created>
  <dcterms:modified xsi:type="dcterms:W3CDTF">2024-02-06T10:16:00Z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#ffc000,10,Calibri</vt:lpwstr>
  </property>
  <property fmtid="{D5CDD505-2E9C-101B-9397-08002B2CF9AE}" pid="4" name="ClassificationContentMarkingFooterText">
    <vt:lpwstr>TLP gelb (Adressatenkreis)</vt:lpwstr>
  </property>
  <property fmtid="{D5CDD505-2E9C-101B-9397-08002B2CF9AE}" pid="5" name="MSIP_Label_0cda0c22-3e77-43b9-8faf-0bad2baf7893_Enabled">
    <vt:lpwstr>true</vt:lpwstr>
  </property>
  <property fmtid="{D5CDD505-2E9C-101B-9397-08002B2CF9AE}" pid="6" name="MSIP_Label_0cda0c22-3e77-43b9-8faf-0bad2baf7893_SetDate">
    <vt:lpwstr>2023-11-20T06:45:43Z</vt:lpwstr>
  </property>
  <property fmtid="{D5CDD505-2E9C-101B-9397-08002B2CF9AE}" pid="7" name="MSIP_Label_0cda0c22-3e77-43b9-8faf-0bad2baf7893_Method">
    <vt:lpwstr>Standard</vt:lpwstr>
  </property>
  <property fmtid="{D5CDD505-2E9C-101B-9397-08002B2CF9AE}" pid="8" name="MSIP_Label_0cda0c22-3e77-43b9-8faf-0bad2baf7893_Name">
    <vt:lpwstr>TLP gelb</vt:lpwstr>
  </property>
  <property fmtid="{D5CDD505-2E9C-101B-9397-08002B2CF9AE}" pid="9" name="MSIP_Label_0cda0c22-3e77-43b9-8faf-0bad2baf7893_SiteId">
    <vt:lpwstr>085c0b65-6a84-4006-851e-5faa7ec5367e</vt:lpwstr>
  </property>
  <property fmtid="{D5CDD505-2E9C-101B-9397-08002B2CF9AE}" pid="10" name="MSIP_Label_0cda0c22-3e77-43b9-8faf-0bad2baf7893_ActionId">
    <vt:lpwstr>ffc8ba78-15f0-4765-b490-0e682cc02f72</vt:lpwstr>
  </property>
  <property fmtid="{D5CDD505-2E9C-101B-9397-08002B2CF9AE}" pid="11" name="MSIP_Label_0cda0c22-3e77-43b9-8faf-0bad2baf7893_ContentBits">
    <vt:lpwstr>2</vt:lpwstr>
  </property>
</Properties>
</file>