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5C8DC" w14:textId="77777777" w:rsidR="00D50C16" w:rsidRDefault="00D50C16" w:rsidP="006A73D9">
      <w:pPr>
        <w:jc w:val="both"/>
        <w:rPr>
          <w:rFonts w:ascii="Arial" w:hAnsi="Arial" w:cs="Arial"/>
          <w:b/>
          <w:bCs/>
          <w:color w:val="ED7D31" w:themeColor="accent2"/>
          <w:sz w:val="20"/>
          <w:szCs w:val="20"/>
        </w:rPr>
      </w:pPr>
    </w:p>
    <w:p w14:paraId="143D18C7" w14:textId="77777777" w:rsidR="00223520" w:rsidRPr="00223520" w:rsidRDefault="00223520" w:rsidP="00223520">
      <w:pPr>
        <w:jc w:val="both"/>
        <w:rPr>
          <w:rFonts w:ascii="Arial" w:hAnsi="Arial" w:cs="Arial"/>
          <w:b/>
          <w:bCs/>
          <w:kern w:val="0"/>
          <w:sz w:val="18"/>
          <w:szCs w:val="18"/>
          <w14:ligatures w14:val="none"/>
        </w:rPr>
      </w:pPr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10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anos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parceria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entre a ÖBB e a Thies CLIMA: Uma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retrospectiva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da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precisão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e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confiabilidade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!</w:t>
      </w:r>
    </w:p>
    <w:p w14:paraId="06EC5959" w14:textId="77777777" w:rsidR="00223520" w:rsidRPr="00223520" w:rsidRDefault="00223520" w:rsidP="00223520">
      <w:pPr>
        <w:jc w:val="both"/>
        <w:rPr>
          <w:rFonts w:ascii="Arial" w:hAnsi="Arial" w:cs="Arial"/>
          <w:b/>
          <w:bCs/>
          <w:kern w:val="0"/>
          <w:sz w:val="18"/>
          <w:szCs w:val="18"/>
          <w14:ligatures w14:val="none"/>
        </w:rPr>
      </w:pPr>
    </w:p>
    <w:p w14:paraId="5753FE07" w14:textId="4C453945" w:rsidR="00223520" w:rsidRPr="00223520" w:rsidRDefault="00223520" w:rsidP="00223520">
      <w:pPr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r w:rsidRPr="00223520">
        <w:rPr>
          <w:rFonts w:ascii="Arial" w:hAnsi="Arial" w:cs="Arial"/>
          <w:b/>
          <w:bCs/>
          <w:kern w:val="0"/>
          <w:sz w:val="18"/>
          <w:szCs w:val="18"/>
          <w:u w:val="single"/>
          <w14:ligatures w14:val="none"/>
        </w:rPr>
        <w:t>Janeiro de 2024 -</w:t>
      </w:r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10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anos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estações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meteorológicas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Thies CLIMA na rede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medição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da ÖBB: A Austrian Federal Railways (ÖBB) e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empresa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alemã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Thies CLIMA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podem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relembrar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10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anos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parceria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.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Juntas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elas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expandiram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rede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medição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meteorológica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da ÖBB-Infrastruktur AG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toda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linha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agora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33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estações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meteorológicas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automáticas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locais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particularmente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críticos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longo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da rede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ferroviária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da ÖBB,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mais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recente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estação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sendo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instalada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no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local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Semmering Wolfsbergkogel.</w:t>
      </w:r>
    </w:p>
    <w:p w14:paraId="6D7DA327" w14:textId="77777777" w:rsidR="00223520" w:rsidRDefault="00223520" w:rsidP="006A73D9">
      <w:pPr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A ÖBB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opera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um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sistema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abrangente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alerta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meteorológico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desde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2005,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que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é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usado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entre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outras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coisas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para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detecção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precoce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riscos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naturais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como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avalanches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fluxos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detritos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eventos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chuvas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fortes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.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probabilidade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desses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eventos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pode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ser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prevista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por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meio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modelos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baseados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dados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meteorológicos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registrados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localmente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.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Dessa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forma,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estações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meteorológicas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contribuem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para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detecção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antecipada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riscos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ajudam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garantir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operações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ferroviárias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ininterruptas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.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Inicialmente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chamadas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estações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meteorológicas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alta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altitude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eram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operadas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apenas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locais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alpinos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2012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foi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lançada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uma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licitação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toda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UE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para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instalação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estações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meteorológicas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básicas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adicionais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nas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imediações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dos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trilhos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pontos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particularmente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críticos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como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frente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túneis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pontes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. O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contrato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Thies CLIMA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foi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concedido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pela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ÖBB-Infrastruktur AG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uma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proposta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convincente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termos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tecnologia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qualidade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e,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última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análise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também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preço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. </w:t>
      </w:r>
    </w:p>
    <w:p w14:paraId="4EBC90B4" w14:textId="77777777" w:rsidR="00223520" w:rsidRDefault="00223520" w:rsidP="006A73D9">
      <w:pPr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Essas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estações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meteorológicas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básicas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equipadas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uma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ampla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gama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sensores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como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anemômetros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ultrassônicos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sensores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duração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luz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solar,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piranômetros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sensores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profundidade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neve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sensores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higro-termo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monitores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precipitação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laser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monitores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chuva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sensores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precipitação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sensores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temperatura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. As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estações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também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equipadas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registradores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dados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um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sistema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completo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gerenciamento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dados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uma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ampla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gama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acessórios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. Os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produtos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CLIMA da Thies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caracterizados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por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sua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precisão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confiabilidade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robustez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.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compatibilidade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perfeita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dos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dados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rede existente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garante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que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dados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sejam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fornecidos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forma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confiável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rápida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no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banco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dados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central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para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processamento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posterior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. Um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outro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componente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é o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contrato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manutenção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que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o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acompanha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implementado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pela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empresa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irmã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da Thies CLIMA, a Thies Systems.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Isso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garante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conformidade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contínua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altos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padrões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qualidade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.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equipe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qualificada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treinada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acordo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padrões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proteção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funcionários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especificamente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exigidos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no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ambiente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ferroviário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mantém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rede existente 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realiza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instalação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novas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estações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. </w:t>
      </w:r>
    </w:p>
    <w:p w14:paraId="0CCF856E" w14:textId="77777777" w:rsidR="00223520" w:rsidRDefault="00223520" w:rsidP="006A73D9">
      <w:pPr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A ÖBB-Infrastruktur AG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planejou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estrategicamente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planejou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detalhadamente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rede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estações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meteorológicas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base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colaboração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meteorologistas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.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decisão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realizar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essa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rede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medição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provou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ser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correta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2013,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quando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o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país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foi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atingido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por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enchentes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devastadoras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.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Graças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dados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meteorológicos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fornecidos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tempo real,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foi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possível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fechar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linhas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ferroviárias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tempo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hábil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por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motivos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segurança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evitar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danos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pessoas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veículos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.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Desde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então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a rede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estações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meteorológicas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tem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sido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sistematicamente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complementada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ampliada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uma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parceria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comprovada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.</w:t>
      </w:r>
    </w:p>
    <w:p w14:paraId="00697378" w14:textId="77777777" w:rsidR="00223520" w:rsidRPr="00223520" w:rsidRDefault="00223520" w:rsidP="00223520">
      <w:pPr>
        <w:jc w:val="both"/>
        <w:rPr>
          <w:rFonts w:ascii="Arial" w:hAnsi="Arial" w:cs="Arial"/>
          <w:b/>
          <w:bCs/>
          <w:kern w:val="0"/>
          <w:sz w:val="18"/>
          <w:szCs w:val="18"/>
          <w14:ligatures w14:val="none"/>
        </w:rPr>
      </w:pP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Vozes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da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parceria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:</w:t>
      </w:r>
    </w:p>
    <w:p w14:paraId="687F7385" w14:textId="77777777" w:rsidR="00223520" w:rsidRPr="00223520" w:rsidRDefault="00223520" w:rsidP="00223520">
      <w:pPr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Fö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Ing Herbert Kupka (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Gerenciamento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rotas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desenvolvimento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sistemas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ÖBB-Infrastruktur AG): "Thies CLIMA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provou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ser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um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parceiro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confiável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preparado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para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o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futuro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inovador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."</w:t>
      </w:r>
    </w:p>
    <w:p w14:paraId="7C7FA69B" w14:textId="77777777" w:rsidR="00223520" w:rsidRPr="00223520" w:rsidRDefault="00223520" w:rsidP="00223520">
      <w:pPr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Marc Hillebrecht (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Gerente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Exportação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Thies CLIMA): "A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cooperação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longa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data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ÖBB-Infrastruktur AG nos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enche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orgulho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. O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suporte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uma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rede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medição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longo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dos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anos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tanto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termos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tecnologia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quanto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serviço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é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uma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fonte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valiosa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feedback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para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nós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."</w:t>
      </w:r>
    </w:p>
    <w:p w14:paraId="2940A79A" w14:textId="42BA81CD" w:rsidR="00F05B07" w:rsidRPr="00223520" w:rsidRDefault="00223520" w:rsidP="00223520">
      <w:pPr>
        <w:jc w:val="center"/>
        <w:rPr>
          <w:rFonts w:ascii="Arial" w:hAnsi="Arial" w:cs="Arial"/>
          <w:b/>
          <w:bCs/>
          <w:kern w:val="0"/>
          <w:sz w:val="18"/>
          <w:szCs w:val="18"/>
          <w14:ligatures w14:val="none"/>
        </w:rPr>
      </w:pPr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A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parceria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de 10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anos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entre a ÖBB-Infrastruktur AG e a Thies CLIMA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enfatiza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um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princípio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comercial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comum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: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planejamento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seguro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e de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longo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prazo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e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parceria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confiável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.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Parece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antiquado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mas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ainda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é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uma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receita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promissora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para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projetos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bem-sucedidos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.</w:t>
      </w:r>
      <w:r w:rsidR="00F05B07"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br w:type="page"/>
      </w:r>
    </w:p>
    <w:p w14:paraId="4021661C" w14:textId="77777777" w:rsidR="000D691E" w:rsidRDefault="000D691E" w:rsidP="00F05B07">
      <w:pPr>
        <w:jc w:val="both"/>
        <w:rPr>
          <w:rFonts w:ascii="Arial" w:hAnsi="Arial" w:cs="Arial"/>
          <w:b/>
          <w:bCs/>
          <w:kern w:val="0"/>
          <w:sz w:val="18"/>
          <w:szCs w:val="18"/>
          <w14:ligatures w14:val="none"/>
        </w:rPr>
      </w:pPr>
    </w:p>
    <w:p w14:paraId="0FE0C671" w14:textId="77777777" w:rsidR="00223520" w:rsidRPr="00223520" w:rsidRDefault="00223520" w:rsidP="00223520">
      <w:pPr>
        <w:jc w:val="both"/>
        <w:rPr>
          <w:rFonts w:ascii="Arial" w:hAnsi="Arial" w:cs="Arial"/>
          <w:b/>
          <w:bCs/>
          <w:kern w:val="0"/>
          <w:sz w:val="18"/>
          <w:szCs w:val="18"/>
          <w14:ligatures w14:val="none"/>
        </w:rPr>
      </w:pP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Em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resumo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:</w:t>
      </w:r>
    </w:p>
    <w:p w14:paraId="3D2984FD" w14:textId="77777777" w:rsidR="00223520" w:rsidRPr="00223520" w:rsidRDefault="00223520" w:rsidP="00223520">
      <w:pPr>
        <w:jc w:val="both"/>
        <w:rPr>
          <w:rFonts w:ascii="Arial" w:hAnsi="Arial" w:cs="Arial"/>
          <w:b/>
          <w:bCs/>
          <w:kern w:val="0"/>
          <w:sz w:val="18"/>
          <w:szCs w:val="18"/>
          <w14:ligatures w14:val="none"/>
        </w:rPr>
      </w:pPr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10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anos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parceria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entre a ÖBB e a Thies CLIMA: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uma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retrospectiva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da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precisão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e </w:t>
      </w:r>
      <w:proofErr w:type="spellStart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confiabilidade</w:t>
      </w:r>
      <w:proofErr w:type="spellEnd"/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!</w:t>
      </w:r>
    </w:p>
    <w:p w14:paraId="7CDFB0A1" w14:textId="77777777" w:rsidR="00223520" w:rsidRPr="00223520" w:rsidRDefault="00223520" w:rsidP="00223520">
      <w:pPr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Janeiro de 2024 - A Austrian Federal Railways (ÖBB) e a Thies CLIMA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comemoram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10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anos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parceria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bem-sucedida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.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Juntas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elas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expandiram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rede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medição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meteorológica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da ÖBB-Infrastruktur AG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33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estações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meteorológicas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automáticas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sendo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que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última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estação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foi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instalada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na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unidade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Semmering Wolfsbergkogel. As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estações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meteorológicas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básicas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da Thies CLIMA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têm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ajudado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detectar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riscos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naturais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longo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da rede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ferroviária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em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um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estágio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inicial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desde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2013.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estreita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colaboração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garante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precisão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,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confiabilidade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e 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robustez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dos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dados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meteorológicos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.</w:t>
      </w:r>
    </w:p>
    <w:p w14:paraId="2C87FEB6" w14:textId="4DB9B838" w:rsidR="00223520" w:rsidRPr="00223520" w:rsidRDefault="00223520" w:rsidP="00223520">
      <w:pPr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A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parceria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enfatiza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o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princípio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comercial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ambas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empresas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: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planejamento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seguro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e de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longo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prazo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e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parceria</w:t>
      </w:r>
      <w:proofErr w:type="spellEnd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223520">
        <w:rPr>
          <w:rFonts w:ascii="Arial" w:hAnsi="Arial" w:cs="Arial"/>
          <w:kern w:val="0"/>
          <w:sz w:val="18"/>
          <w:szCs w:val="18"/>
          <w14:ligatures w14:val="none"/>
        </w:rPr>
        <w:t>confiável</w:t>
      </w:r>
      <w:proofErr w:type="spellEnd"/>
      <w:r>
        <w:rPr>
          <w:rFonts w:ascii="Arial" w:hAnsi="Arial" w:cs="Arial"/>
          <w:kern w:val="0"/>
          <w:sz w:val="18"/>
          <w:szCs w:val="18"/>
          <w14:ligatures w14:val="none"/>
        </w:rPr>
        <w:t>.</w:t>
      </w:r>
    </w:p>
    <w:p w14:paraId="7F005EFF" w14:textId="165ECBB6" w:rsidR="00223520" w:rsidRDefault="00223520" w:rsidP="00223520">
      <w:pPr>
        <w:jc w:val="both"/>
        <w:rPr>
          <w:rFonts w:ascii="Arial" w:hAnsi="Arial" w:cs="Arial"/>
          <w:b/>
          <w:bCs/>
          <w:kern w:val="0"/>
          <w:sz w:val="18"/>
          <w:szCs w:val="18"/>
          <w14:ligatures w14:val="none"/>
        </w:rPr>
      </w:pPr>
      <w:r>
        <w:rPr>
          <w:rFonts w:ascii="Arial" w:hAnsi="Arial" w:cs="Arial"/>
          <w:noProof/>
          <w:kern w:val="0"/>
          <w:sz w:val="18"/>
          <w:szCs w:val="18"/>
        </w:rPr>
        <w:drawing>
          <wp:inline distT="0" distB="0" distL="0" distR="0" wp14:anchorId="323AF1F5" wp14:editId="1A61008C">
            <wp:extent cx="2726725" cy="4090989"/>
            <wp:effectExtent l="0" t="0" r="0" b="5080"/>
            <wp:docPr id="144208800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088001" name="Grafik 144208800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025" cy="4092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249A2" w14:textId="49F2A5FE" w:rsidR="00487FEF" w:rsidRDefault="00223520" w:rsidP="00223520">
      <w:pPr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r w:rsidRPr="00223520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#ÖBB #ThiesCLIMA #Parceria #Aniversário</w:t>
      </w:r>
    </w:p>
    <w:p w14:paraId="1F83AD63" w14:textId="674F2956" w:rsidR="00487FEF" w:rsidRPr="006A73D9" w:rsidRDefault="00487FEF" w:rsidP="00F05B07">
      <w:pPr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</w:p>
    <w:p w14:paraId="2640FDF1" w14:textId="2405DDAA" w:rsidR="00C75807" w:rsidRPr="00A6661E" w:rsidRDefault="00C75807" w:rsidP="00C75807">
      <w:pPr>
        <w:jc w:val="both"/>
        <w:rPr>
          <w:rFonts w:ascii="Arial" w:hAnsi="Arial" w:cs="Arial"/>
          <w:sz w:val="20"/>
          <w:szCs w:val="20"/>
          <w:lang w:val="en-GB"/>
        </w:rPr>
      </w:pPr>
      <w:r w:rsidRPr="00A6661E">
        <w:rPr>
          <w:rFonts w:ascii="Arial" w:hAnsi="Arial" w:cs="Arial"/>
          <w:sz w:val="20"/>
          <w:szCs w:val="20"/>
          <w:lang w:val="en-GB"/>
        </w:rPr>
        <w:t>------------------------------------------------------------------------------------------------------------------------------------</w:t>
      </w:r>
    </w:p>
    <w:p w14:paraId="1047E3AA" w14:textId="77777777" w:rsidR="00C0436E" w:rsidRDefault="00C0436E">
      <w:pPr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br w:type="page"/>
      </w:r>
    </w:p>
    <w:p w14:paraId="1F6787EF" w14:textId="77777777" w:rsidR="00223520" w:rsidRPr="00223520" w:rsidRDefault="00223520" w:rsidP="0022352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proofErr w:type="spellStart"/>
      <w:r w:rsidRPr="00223520">
        <w:rPr>
          <w:rFonts w:ascii="Arial" w:hAnsi="Arial" w:cs="Arial"/>
          <w:b/>
          <w:bCs/>
          <w:sz w:val="20"/>
          <w:szCs w:val="20"/>
          <w:lang w:val="en-GB"/>
        </w:rPr>
        <w:t>Rodapé</w:t>
      </w:r>
      <w:proofErr w:type="spellEnd"/>
      <w:r w:rsidRPr="00223520">
        <w:rPr>
          <w:rFonts w:ascii="Arial" w:hAnsi="Arial" w:cs="Arial"/>
          <w:b/>
          <w:bCs/>
          <w:sz w:val="20"/>
          <w:szCs w:val="20"/>
          <w:lang w:val="en-GB"/>
        </w:rPr>
        <w:t>: Adolf Thies GmbH &amp; Co. KG</w:t>
      </w:r>
    </w:p>
    <w:p w14:paraId="61D6A421" w14:textId="77777777" w:rsidR="00223520" w:rsidRPr="00223520" w:rsidRDefault="00223520" w:rsidP="0022352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223520">
        <w:rPr>
          <w:rFonts w:ascii="Arial" w:hAnsi="Arial" w:cs="Arial"/>
          <w:b/>
          <w:bCs/>
          <w:sz w:val="20"/>
          <w:szCs w:val="20"/>
          <w:lang w:val="en-GB"/>
        </w:rPr>
        <w:t xml:space="preserve">Thies CLIMA - 75 </w:t>
      </w:r>
      <w:proofErr w:type="spellStart"/>
      <w:r w:rsidRPr="00223520">
        <w:rPr>
          <w:rFonts w:ascii="Arial" w:hAnsi="Arial" w:cs="Arial"/>
          <w:b/>
          <w:bCs/>
          <w:sz w:val="20"/>
          <w:szCs w:val="20"/>
          <w:lang w:val="en-GB"/>
        </w:rPr>
        <w:t>anos</w:t>
      </w:r>
      <w:proofErr w:type="spellEnd"/>
      <w:r w:rsidRPr="00223520">
        <w:rPr>
          <w:rFonts w:ascii="Arial" w:hAnsi="Arial" w:cs="Arial"/>
          <w:b/>
          <w:bCs/>
          <w:sz w:val="20"/>
          <w:szCs w:val="20"/>
          <w:lang w:val="en-GB"/>
        </w:rPr>
        <w:t xml:space="preserve"> de </w:t>
      </w:r>
      <w:proofErr w:type="spellStart"/>
      <w:r w:rsidRPr="00223520">
        <w:rPr>
          <w:rFonts w:ascii="Arial" w:hAnsi="Arial" w:cs="Arial"/>
          <w:b/>
          <w:bCs/>
          <w:sz w:val="20"/>
          <w:szCs w:val="20"/>
          <w:lang w:val="en-GB"/>
        </w:rPr>
        <w:t>qualidade</w:t>
      </w:r>
      <w:proofErr w:type="spellEnd"/>
      <w:r w:rsidRPr="00223520">
        <w:rPr>
          <w:rFonts w:ascii="Arial" w:hAnsi="Arial" w:cs="Arial"/>
          <w:b/>
          <w:bCs/>
          <w:sz w:val="20"/>
          <w:szCs w:val="20"/>
          <w:lang w:val="en-GB"/>
        </w:rPr>
        <w:t xml:space="preserve"> e </w:t>
      </w:r>
      <w:proofErr w:type="spellStart"/>
      <w:r w:rsidRPr="00223520">
        <w:rPr>
          <w:rFonts w:ascii="Arial" w:hAnsi="Arial" w:cs="Arial"/>
          <w:b/>
          <w:bCs/>
          <w:sz w:val="20"/>
          <w:szCs w:val="20"/>
          <w:lang w:val="en-GB"/>
        </w:rPr>
        <w:t>inovação</w:t>
      </w:r>
      <w:proofErr w:type="spellEnd"/>
      <w:r w:rsidRPr="00223520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proofErr w:type="spellStart"/>
      <w:r w:rsidRPr="00223520">
        <w:rPr>
          <w:rFonts w:ascii="Arial" w:hAnsi="Arial" w:cs="Arial"/>
          <w:b/>
          <w:bCs/>
          <w:sz w:val="20"/>
          <w:szCs w:val="20"/>
          <w:lang w:val="en-GB"/>
        </w:rPr>
        <w:t>em</w:t>
      </w:r>
      <w:proofErr w:type="spellEnd"/>
      <w:r w:rsidRPr="00223520">
        <w:rPr>
          <w:rFonts w:ascii="Arial" w:hAnsi="Arial" w:cs="Arial"/>
          <w:b/>
          <w:bCs/>
          <w:sz w:val="20"/>
          <w:szCs w:val="20"/>
          <w:lang w:val="en-GB"/>
        </w:rPr>
        <w:t xml:space="preserve"> Göttingen</w:t>
      </w:r>
    </w:p>
    <w:p w14:paraId="2CA8487A" w14:textId="77777777" w:rsidR="00223520" w:rsidRPr="00223520" w:rsidRDefault="00223520" w:rsidP="00223520">
      <w:pPr>
        <w:spacing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223520">
        <w:rPr>
          <w:rFonts w:ascii="Arial" w:hAnsi="Arial" w:cs="Arial"/>
          <w:sz w:val="20"/>
          <w:szCs w:val="20"/>
          <w:lang w:val="en-GB"/>
        </w:rPr>
        <w:t xml:space="preserve">A Thies CLIMA é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uma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fornecedora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líder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instrumentos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e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sistemas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medição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alta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qualidade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para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tecnologia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medição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climática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e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ambiental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. Com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nossa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localização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em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Göttingen e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arredores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estamos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muito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próximos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da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ciência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e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nos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beneficiamos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de um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ambiente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inspirador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. Com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mais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de 75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anos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experiência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uma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equipe de 120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funcionários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dedicados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e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uma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rede global de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revendedores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e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parceiros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apoiamos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clientes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em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todo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o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mundo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na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medição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precisa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e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confiável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dos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parâmetros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relevantes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para o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clima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, o tempo e a </w:t>
      </w:r>
      <w:proofErr w:type="spellStart"/>
      <w:r w:rsidRPr="00223520">
        <w:rPr>
          <w:rFonts w:ascii="Arial" w:hAnsi="Arial" w:cs="Arial"/>
          <w:sz w:val="20"/>
          <w:szCs w:val="20"/>
          <w:lang w:val="en-GB"/>
        </w:rPr>
        <w:t>qualidade</w:t>
      </w:r>
      <w:proofErr w:type="spellEnd"/>
      <w:r w:rsidRPr="00223520">
        <w:rPr>
          <w:rFonts w:ascii="Arial" w:hAnsi="Arial" w:cs="Arial"/>
          <w:sz w:val="20"/>
          <w:szCs w:val="20"/>
          <w:lang w:val="en-GB"/>
        </w:rPr>
        <w:t xml:space="preserve"> do ar. </w:t>
      </w:r>
    </w:p>
    <w:p w14:paraId="74073F8B" w14:textId="77777777" w:rsidR="00223520" w:rsidRDefault="00223520" w:rsidP="002B65D7">
      <w:pPr>
        <w:spacing w:line="36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Oferecemos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tecnologia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inovadora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medição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meteorológica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e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ambiental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para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aplicações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nas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áreas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energias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renováveis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(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eólica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, solar,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biomassa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),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indústria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turismo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infraestrutura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transporte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e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veículos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(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terrestres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aquáticos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aéreos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),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agricultura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tecnologia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controle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edifícios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laboratórios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institutos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meteorologia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climatologia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e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hidrologia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. Como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fabricante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do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anemômetro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certificado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"First Class", a Thies CLIMA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define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o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padrão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global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para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a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tecnologia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medição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vento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.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Nossa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extensa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linha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inclui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um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amplo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espectro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sensores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registradores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dados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software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>/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aplicativos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e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acessórios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. </w:t>
      </w:r>
    </w:p>
    <w:p w14:paraId="1973EF17" w14:textId="77777777" w:rsidR="00223520" w:rsidRPr="00223520" w:rsidRDefault="00223520" w:rsidP="00223520">
      <w:pPr>
        <w:spacing w:line="360" w:lineRule="auto"/>
        <w:rPr>
          <w:rFonts w:ascii="Arial" w:hAnsi="Arial" w:cs="Arial"/>
          <w:sz w:val="18"/>
          <w:szCs w:val="18"/>
          <w:shd w:val="clear" w:color="auto" w:fill="FFFFFF"/>
        </w:rPr>
      </w:pP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Oferecemos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aos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nossos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clientes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não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apenas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produtos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alta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qualidade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mas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também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suporte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técnico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abrangente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consultoria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e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soluções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personalizadas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.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Especialidade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: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anemometria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para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medição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vento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e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controle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turbinas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eólicas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sensores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para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precipitação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temperatura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umidade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radiação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solar,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pressão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do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ar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estações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meteorológicas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compactas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data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loggers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.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Nossos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sensores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e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sistemas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estão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em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conformidade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com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as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diretrizes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da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Organização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Meteorológica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Mundial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(WMO)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em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Genebra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Suíça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, e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são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reconhecidos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por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autoridades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internacionais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empresas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universidades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e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serviços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meteorológicos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em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todo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 xml:space="preserve"> o </w:t>
      </w:r>
      <w:proofErr w:type="spellStart"/>
      <w:r w:rsidRPr="00223520">
        <w:rPr>
          <w:rFonts w:ascii="Arial" w:hAnsi="Arial" w:cs="Arial"/>
          <w:sz w:val="18"/>
          <w:szCs w:val="18"/>
          <w:shd w:val="clear" w:color="auto" w:fill="FFFFFF"/>
        </w:rPr>
        <w:t>mundo</w:t>
      </w:r>
      <w:proofErr w:type="spellEnd"/>
      <w:r w:rsidRPr="00223520">
        <w:rPr>
          <w:rFonts w:ascii="Arial" w:hAnsi="Arial" w:cs="Arial"/>
          <w:sz w:val="18"/>
          <w:szCs w:val="18"/>
          <w:shd w:val="clear" w:color="auto" w:fill="FFFFFF"/>
        </w:rPr>
        <w:t>.</w:t>
      </w:r>
    </w:p>
    <w:p w14:paraId="21D0651A" w14:textId="47BD70A1" w:rsidR="00F175DF" w:rsidRDefault="00223520" w:rsidP="00223520">
      <w:pPr>
        <w:spacing w:line="360" w:lineRule="auto"/>
        <w:rPr>
          <w:rFonts w:ascii="Arial" w:hAnsi="Arial" w:cs="Arial"/>
          <w:sz w:val="18"/>
          <w:szCs w:val="18"/>
          <w:shd w:val="clear" w:color="auto" w:fill="FFFFFF"/>
        </w:rPr>
      </w:pPr>
      <w:r w:rsidRPr="00223520">
        <w:rPr>
          <w:rFonts w:ascii="Arial" w:hAnsi="Arial" w:cs="Arial"/>
          <w:sz w:val="18"/>
          <w:szCs w:val="18"/>
          <w:shd w:val="clear" w:color="auto" w:fill="FFFFFF"/>
        </w:rPr>
        <w:t>#ThiesClima #ÖBB #meteorologia #sensores #WMO</w:t>
      </w:r>
    </w:p>
    <w:sectPr w:rsidR="00F175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CB8B2" w14:textId="77777777" w:rsidR="00814DB1" w:rsidRDefault="00814DB1" w:rsidP="003F6CA7">
      <w:pPr>
        <w:spacing w:after="0" w:line="240" w:lineRule="auto"/>
      </w:pPr>
      <w:r>
        <w:separator/>
      </w:r>
    </w:p>
  </w:endnote>
  <w:endnote w:type="continuationSeparator" w:id="0">
    <w:p w14:paraId="72AABE91" w14:textId="77777777" w:rsidR="00814DB1" w:rsidRDefault="00814DB1" w:rsidP="003F6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DCDEF" w14:textId="6B207778" w:rsidR="00F4372B" w:rsidRDefault="00F4372B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7943153" wp14:editId="493EFCE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TLP gelb (Adressatenkreis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CFA2B6" w14:textId="44A21588" w:rsidR="00F4372B" w:rsidRPr="00F4372B" w:rsidRDefault="00F4372B" w:rsidP="00F4372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C000"/>
                              <w:sz w:val="20"/>
                              <w:szCs w:val="20"/>
                            </w:rPr>
                          </w:pPr>
                          <w:r w:rsidRPr="00F4372B">
                            <w:rPr>
                              <w:rFonts w:ascii="Calibri" w:eastAsia="Calibri" w:hAnsi="Calibri" w:cs="Calibri"/>
                              <w:noProof/>
                              <w:color w:val="FFC000"/>
                              <w:sz w:val="20"/>
                              <w:szCs w:val="20"/>
                            </w:rPr>
                            <w:t>TLP gelb (Adressatenkreis)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94315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TLP gelb (Adressatenkreis)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CCFA2B6" w14:textId="44A21588" w:rsidR="00F4372B" w:rsidRPr="00F4372B" w:rsidRDefault="00F4372B" w:rsidP="00F4372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C000"/>
                        <w:sz w:val="20"/>
                        <w:szCs w:val="20"/>
                      </w:rPr>
                    </w:pPr>
                    <w:r w:rsidRPr="00F4372B">
                      <w:rPr>
                        <w:rFonts w:ascii="Calibri" w:eastAsia="Calibri" w:hAnsi="Calibri" w:cs="Calibri"/>
                        <w:noProof/>
                        <w:color w:val="FFC000"/>
                        <w:sz w:val="20"/>
                        <w:szCs w:val="20"/>
                      </w:rPr>
                      <w:t>TLP gelb (Adressatenkreis)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9ADD9" w14:textId="74935C8D" w:rsidR="00123BF4" w:rsidRPr="001F0871" w:rsidRDefault="00123BF4" w:rsidP="00123BF4">
    <w:pPr>
      <w:pStyle w:val="Fuzeile"/>
      <w:rPr>
        <w:rFonts w:ascii="Arial" w:hAnsi="Arial" w:cs="Arial"/>
        <w:color w:val="7F7F7F" w:themeColor="text1" w:themeTint="80"/>
        <w:sz w:val="16"/>
        <w:szCs w:val="16"/>
        <w:lang w:val="en-US"/>
      </w:rPr>
    </w:pPr>
    <w:r w:rsidRPr="001F0871">
      <w:rPr>
        <w:rFonts w:ascii="Arial" w:hAnsi="Arial" w:cs="Arial"/>
        <w:color w:val="7F7F7F" w:themeColor="text1" w:themeTint="80"/>
        <w:sz w:val="16"/>
        <w:szCs w:val="16"/>
        <w:lang w:val="en-US"/>
      </w:rPr>
      <w:t>ADOLF THIES GMBH &amp; CO KG</w:t>
    </w:r>
  </w:p>
  <w:p w14:paraId="59A0BEA4" w14:textId="20D97CB3" w:rsidR="00123BF4" w:rsidRPr="001F0871" w:rsidRDefault="00123BF4" w:rsidP="00123BF4">
    <w:pPr>
      <w:pStyle w:val="Fuzeile"/>
      <w:rPr>
        <w:rFonts w:ascii="Arial" w:hAnsi="Arial" w:cs="Arial"/>
        <w:color w:val="ED7D31" w:themeColor="accent2"/>
        <w:sz w:val="16"/>
        <w:szCs w:val="16"/>
        <w:lang w:val="en-US"/>
      </w:rPr>
    </w:pPr>
    <w:r w:rsidRPr="001F0871">
      <w:rPr>
        <w:rFonts w:ascii="Arial" w:hAnsi="Arial" w:cs="Arial"/>
        <w:color w:val="ED7D31" w:themeColor="accent2"/>
        <w:sz w:val="16"/>
        <w:szCs w:val="16"/>
        <w:lang w:val="en-US"/>
      </w:rPr>
      <w:t xml:space="preserve">Thies </w:t>
    </w:r>
    <w:proofErr w:type="spellStart"/>
    <w:r w:rsidRPr="001F0871">
      <w:rPr>
        <w:rFonts w:ascii="Arial" w:hAnsi="Arial" w:cs="Arial"/>
        <w:color w:val="ED7D31" w:themeColor="accent2"/>
        <w:sz w:val="16"/>
        <w:szCs w:val="16"/>
        <w:lang w:val="en-US"/>
      </w:rPr>
      <w:t>Clima</w:t>
    </w:r>
    <w:proofErr w:type="spellEnd"/>
    <w:r w:rsidRPr="001F0871">
      <w:rPr>
        <w:rFonts w:ascii="Arial" w:hAnsi="Arial" w:cs="Arial"/>
        <w:color w:val="ED7D31" w:themeColor="accent2"/>
        <w:sz w:val="16"/>
        <w:szCs w:val="16"/>
        <w:lang w:val="en-US"/>
      </w:rPr>
      <w:t xml:space="preserve"> - Meteorology and Environmental Technology</w:t>
    </w:r>
  </w:p>
  <w:p w14:paraId="60290AA5" w14:textId="318175D4" w:rsidR="00123BF4" w:rsidRPr="001F0871" w:rsidRDefault="00123BF4" w:rsidP="00123BF4">
    <w:pPr>
      <w:pStyle w:val="Fuzeile"/>
      <w:rPr>
        <w:rFonts w:ascii="Arial" w:hAnsi="Arial" w:cs="Arial"/>
        <w:color w:val="ED7D31" w:themeColor="accent2"/>
        <w:sz w:val="16"/>
        <w:szCs w:val="16"/>
        <w:lang w:val="en-US"/>
      </w:rPr>
    </w:pPr>
    <w:r w:rsidRPr="001F0871">
      <w:rPr>
        <w:rFonts w:ascii="Arial" w:hAnsi="Arial" w:cs="Arial"/>
        <w:color w:val="ED7D31" w:themeColor="accent2"/>
        <w:sz w:val="16"/>
        <w:szCs w:val="16"/>
        <w:lang w:val="en-US"/>
      </w:rPr>
      <w:t>THE WORLD OF WEATHER DATA</w:t>
    </w:r>
  </w:p>
  <w:p w14:paraId="24EA8DFC" w14:textId="77777777" w:rsidR="00123BF4" w:rsidRPr="001F0871" w:rsidRDefault="00123BF4" w:rsidP="00123BF4">
    <w:pPr>
      <w:pStyle w:val="Fuzeile"/>
      <w:rPr>
        <w:rFonts w:ascii="Arial" w:hAnsi="Arial" w:cs="Arial"/>
        <w:color w:val="7F7F7F" w:themeColor="text1" w:themeTint="80"/>
        <w:sz w:val="16"/>
        <w:szCs w:val="16"/>
        <w:lang w:val="en-US"/>
      </w:rPr>
    </w:pPr>
    <w:r w:rsidRPr="001F0871">
      <w:rPr>
        <w:rFonts w:ascii="Arial" w:hAnsi="Arial" w:cs="Arial"/>
        <w:color w:val="7F7F7F" w:themeColor="text1" w:themeTint="80"/>
        <w:sz w:val="16"/>
        <w:szCs w:val="16"/>
        <w:lang w:val="en-US"/>
      </w:rPr>
      <w:t>Box 3536 + 3541 · 37025 Göttingen · Germany</w:t>
    </w:r>
  </w:p>
  <w:p w14:paraId="5555CAB2" w14:textId="77777777" w:rsidR="00123BF4" w:rsidRPr="00285611" w:rsidRDefault="00123BF4" w:rsidP="00123BF4">
    <w:pPr>
      <w:pStyle w:val="Fuzeile"/>
      <w:rPr>
        <w:rFonts w:ascii="Arial" w:hAnsi="Arial" w:cs="Arial"/>
        <w:color w:val="7F7F7F" w:themeColor="text1" w:themeTint="80"/>
        <w:sz w:val="16"/>
        <w:szCs w:val="16"/>
        <w:lang w:val="en-US"/>
      </w:rPr>
    </w:pPr>
    <w:r w:rsidRPr="00285611">
      <w:rPr>
        <w:rFonts w:ascii="Arial" w:hAnsi="Arial" w:cs="Arial"/>
        <w:color w:val="7F7F7F" w:themeColor="text1" w:themeTint="80"/>
        <w:sz w:val="16"/>
        <w:szCs w:val="16"/>
        <w:lang w:val="en-US"/>
      </w:rPr>
      <w:t>Phone +49 551 79001-0 · Fax +49 551 79001-65</w:t>
    </w:r>
  </w:p>
  <w:p w14:paraId="574DF9CF" w14:textId="77777777" w:rsidR="00123BF4" w:rsidRPr="00285611" w:rsidRDefault="00123BF4" w:rsidP="00123BF4">
    <w:pPr>
      <w:pStyle w:val="Fuzeile"/>
      <w:rPr>
        <w:rFonts w:ascii="Arial" w:hAnsi="Arial" w:cs="Arial"/>
        <w:color w:val="7F7F7F" w:themeColor="text1" w:themeTint="80"/>
        <w:sz w:val="16"/>
        <w:szCs w:val="16"/>
        <w:lang w:val="en-US"/>
      </w:rPr>
    </w:pPr>
    <w:r w:rsidRPr="00285611">
      <w:rPr>
        <w:rFonts w:ascii="Arial" w:hAnsi="Arial" w:cs="Arial"/>
        <w:color w:val="7F7F7F" w:themeColor="text1" w:themeTint="80"/>
        <w:sz w:val="16"/>
        <w:szCs w:val="16"/>
        <w:lang w:val="en-US"/>
      </w:rPr>
      <w:t>info@thiesclima.com</w:t>
    </w:r>
  </w:p>
  <w:p w14:paraId="1DF347D2" w14:textId="656FE3E6" w:rsidR="00123BF4" w:rsidRPr="00285611" w:rsidRDefault="00123BF4" w:rsidP="00123BF4">
    <w:pPr>
      <w:pStyle w:val="Fuzeile"/>
      <w:rPr>
        <w:rFonts w:ascii="Arial" w:hAnsi="Arial" w:cs="Arial"/>
        <w:color w:val="ED7D31" w:themeColor="accent2"/>
        <w:sz w:val="16"/>
        <w:szCs w:val="16"/>
        <w:lang w:val="en-US"/>
      </w:rPr>
    </w:pPr>
    <w:r w:rsidRPr="00285611">
      <w:rPr>
        <w:rFonts w:ascii="Arial" w:hAnsi="Arial" w:cs="Arial"/>
        <w:color w:val="ED7D31" w:themeColor="accent2"/>
        <w:sz w:val="16"/>
        <w:szCs w:val="16"/>
        <w:lang w:val="en-US"/>
      </w:rPr>
      <w:t>www.thiesclima.com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BD661" w14:textId="3D3D3BE6" w:rsidR="00F4372B" w:rsidRDefault="00F4372B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12FAE69" wp14:editId="7C6A4D4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1" name="Textfeld 1" descr="TLP gelb (Adressatenkreis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2474A7" w14:textId="1B9BEF61" w:rsidR="00F4372B" w:rsidRPr="00F4372B" w:rsidRDefault="00F4372B" w:rsidP="00F4372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C000"/>
                              <w:sz w:val="20"/>
                              <w:szCs w:val="20"/>
                            </w:rPr>
                          </w:pPr>
                          <w:r w:rsidRPr="00F4372B">
                            <w:rPr>
                              <w:rFonts w:ascii="Calibri" w:eastAsia="Calibri" w:hAnsi="Calibri" w:cs="Calibri"/>
                              <w:noProof/>
                              <w:color w:val="FFC000"/>
                              <w:sz w:val="20"/>
                              <w:szCs w:val="20"/>
                            </w:rPr>
                            <w:t>TLP gelb (Adressatenkreis)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2FAE69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alt="TLP gelb (Adressatenkreis)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122474A7" w14:textId="1B9BEF61" w:rsidR="00F4372B" w:rsidRPr="00F4372B" w:rsidRDefault="00F4372B" w:rsidP="00F4372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C000"/>
                        <w:sz w:val="20"/>
                        <w:szCs w:val="20"/>
                      </w:rPr>
                    </w:pPr>
                    <w:r w:rsidRPr="00F4372B">
                      <w:rPr>
                        <w:rFonts w:ascii="Calibri" w:eastAsia="Calibri" w:hAnsi="Calibri" w:cs="Calibri"/>
                        <w:noProof/>
                        <w:color w:val="FFC000"/>
                        <w:sz w:val="20"/>
                        <w:szCs w:val="20"/>
                      </w:rPr>
                      <w:t>TLP gelb (Adressatenkreis)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75EC5" w14:textId="77777777" w:rsidR="00814DB1" w:rsidRDefault="00814DB1" w:rsidP="003F6CA7">
      <w:pPr>
        <w:spacing w:after="0" w:line="240" w:lineRule="auto"/>
      </w:pPr>
      <w:r>
        <w:separator/>
      </w:r>
    </w:p>
  </w:footnote>
  <w:footnote w:type="continuationSeparator" w:id="0">
    <w:p w14:paraId="1DCCA2BB" w14:textId="77777777" w:rsidR="00814DB1" w:rsidRDefault="00814DB1" w:rsidP="003F6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033F9" w14:textId="77777777" w:rsidR="006A6A31" w:rsidRDefault="006A6A3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A9C02" w14:textId="121C37AB" w:rsidR="003F6CA7" w:rsidRDefault="003F6CA7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F90454E" wp14:editId="3CE36126">
          <wp:simplePos x="0" y="0"/>
          <wp:positionH relativeFrom="column">
            <wp:posOffset>5215255</wp:posOffset>
          </wp:positionH>
          <wp:positionV relativeFrom="paragraph">
            <wp:posOffset>-135255</wp:posOffset>
          </wp:positionV>
          <wp:extent cx="575945" cy="570007"/>
          <wp:effectExtent l="0" t="0" r="0" b="1905"/>
          <wp:wrapSquare wrapText="bothSides"/>
          <wp:docPr id="1747968184" name="Grafik 1" descr="Ein Bild, das Text, Schrift, Poster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7968184" name="Grafik 1" descr="Ein Bild, das Text, Schrift, Poster, 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5700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5A46D" w14:textId="77777777" w:rsidR="006A6A31" w:rsidRDefault="006A6A3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bM0Nja2MDY1Njc3NzZX0lEKTi0uzszPAykwrAUAC9hJ2CwAAAA="/>
    <w:docVar w:name="dgnword-docGUID" w:val="{CD0B21A9-7700-42A1-86DB-C87FACBF3FFB}"/>
    <w:docVar w:name="dgnword-eventsink" w:val="2101873169120"/>
    <w:docVar w:name="dgnword-lastRevisionsView" w:val="0"/>
  </w:docVars>
  <w:rsids>
    <w:rsidRoot w:val="00B64AAC"/>
    <w:rsid w:val="00023644"/>
    <w:rsid w:val="00024F4F"/>
    <w:rsid w:val="00042C90"/>
    <w:rsid w:val="000A3A82"/>
    <w:rsid w:val="000D2E94"/>
    <w:rsid w:val="000D492F"/>
    <w:rsid w:val="000D691E"/>
    <w:rsid w:val="000F2F04"/>
    <w:rsid w:val="00123BF4"/>
    <w:rsid w:val="00125A80"/>
    <w:rsid w:val="001265A0"/>
    <w:rsid w:val="00136E76"/>
    <w:rsid w:val="001418FC"/>
    <w:rsid w:val="00176AA5"/>
    <w:rsid w:val="0017777C"/>
    <w:rsid w:val="001811E6"/>
    <w:rsid w:val="0018528E"/>
    <w:rsid w:val="001A0359"/>
    <w:rsid w:val="001D2D83"/>
    <w:rsid w:val="001F0871"/>
    <w:rsid w:val="00223520"/>
    <w:rsid w:val="002241F5"/>
    <w:rsid w:val="00244F41"/>
    <w:rsid w:val="00257D6F"/>
    <w:rsid w:val="00285611"/>
    <w:rsid w:val="002B107C"/>
    <w:rsid w:val="002B65D7"/>
    <w:rsid w:val="002C62D1"/>
    <w:rsid w:val="0032177B"/>
    <w:rsid w:val="003A10DF"/>
    <w:rsid w:val="003B50EA"/>
    <w:rsid w:val="003F6CA7"/>
    <w:rsid w:val="00435540"/>
    <w:rsid w:val="00466A67"/>
    <w:rsid w:val="004747E4"/>
    <w:rsid w:val="00487FEF"/>
    <w:rsid w:val="0049778D"/>
    <w:rsid w:val="004B17B4"/>
    <w:rsid w:val="004C32DD"/>
    <w:rsid w:val="00563C0F"/>
    <w:rsid w:val="005904F2"/>
    <w:rsid w:val="005A51EB"/>
    <w:rsid w:val="005C2186"/>
    <w:rsid w:val="006260F9"/>
    <w:rsid w:val="00631C76"/>
    <w:rsid w:val="0064083E"/>
    <w:rsid w:val="006662AA"/>
    <w:rsid w:val="00697F33"/>
    <w:rsid w:val="006A6A31"/>
    <w:rsid w:val="006A73D9"/>
    <w:rsid w:val="006B415F"/>
    <w:rsid w:val="006F1E18"/>
    <w:rsid w:val="00710F66"/>
    <w:rsid w:val="00733970"/>
    <w:rsid w:val="00752CE5"/>
    <w:rsid w:val="0077506D"/>
    <w:rsid w:val="00775830"/>
    <w:rsid w:val="00794248"/>
    <w:rsid w:val="00795C72"/>
    <w:rsid w:val="007C0127"/>
    <w:rsid w:val="007D6230"/>
    <w:rsid w:val="007D733E"/>
    <w:rsid w:val="007E0ADC"/>
    <w:rsid w:val="007F7D3D"/>
    <w:rsid w:val="0080108A"/>
    <w:rsid w:val="00814DB1"/>
    <w:rsid w:val="00834DB6"/>
    <w:rsid w:val="00887EBC"/>
    <w:rsid w:val="0089218D"/>
    <w:rsid w:val="00897CDD"/>
    <w:rsid w:val="008D795A"/>
    <w:rsid w:val="008E0B82"/>
    <w:rsid w:val="008E2A0D"/>
    <w:rsid w:val="00904B3E"/>
    <w:rsid w:val="00912745"/>
    <w:rsid w:val="00930229"/>
    <w:rsid w:val="00931538"/>
    <w:rsid w:val="00971697"/>
    <w:rsid w:val="00984D1A"/>
    <w:rsid w:val="00991D3C"/>
    <w:rsid w:val="009C2205"/>
    <w:rsid w:val="009E4C5C"/>
    <w:rsid w:val="00A05ACF"/>
    <w:rsid w:val="00A34184"/>
    <w:rsid w:val="00A44035"/>
    <w:rsid w:val="00A526CC"/>
    <w:rsid w:val="00A55BEA"/>
    <w:rsid w:val="00A6661E"/>
    <w:rsid w:val="00A87CBB"/>
    <w:rsid w:val="00AC336F"/>
    <w:rsid w:val="00B27338"/>
    <w:rsid w:val="00B32462"/>
    <w:rsid w:val="00B41881"/>
    <w:rsid w:val="00B55B19"/>
    <w:rsid w:val="00B56A0A"/>
    <w:rsid w:val="00B64AAC"/>
    <w:rsid w:val="00BD007D"/>
    <w:rsid w:val="00C0436E"/>
    <w:rsid w:val="00C33A6E"/>
    <w:rsid w:val="00C5465C"/>
    <w:rsid w:val="00C57560"/>
    <w:rsid w:val="00C74237"/>
    <w:rsid w:val="00C75807"/>
    <w:rsid w:val="00C8215A"/>
    <w:rsid w:val="00D06D1B"/>
    <w:rsid w:val="00D16CA1"/>
    <w:rsid w:val="00D35BED"/>
    <w:rsid w:val="00D50C16"/>
    <w:rsid w:val="00D52B62"/>
    <w:rsid w:val="00D53F26"/>
    <w:rsid w:val="00D54F16"/>
    <w:rsid w:val="00D808D4"/>
    <w:rsid w:val="00D8405C"/>
    <w:rsid w:val="00DA799B"/>
    <w:rsid w:val="00DC61A6"/>
    <w:rsid w:val="00DE29AA"/>
    <w:rsid w:val="00DF02B9"/>
    <w:rsid w:val="00DF5554"/>
    <w:rsid w:val="00E04D7C"/>
    <w:rsid w:val="00E45370"/>
    <w:rsid w:val="00E52E52"/>
    <w:rsid w:val="00E63617"/>
    <w:rsid w:val="00E77A54"/>
    <w:rsid w:val="00E872D6"/>
    <w:rsid w:val="00E87A0F"/>
    <w:rsid w:val="00EE758E"/>
    <w:rsid w:val="00F05B07"/>
    <w:rsid w:val="00F175DF"/>
    <w:rsid w:val="00F20614"/>
    <w:rsid w:val="00F40A61"/>
    <w:rsid w:val="00F4372B"/>
    <w:rsid w:val="00F47FF6"/>
    <w:rsid w:val="00F53B36"/>
    <w:rsid w:val="00F73A51"/>
    <w:rsid w:val="00F814EC"/>
    <w:rsid w:val="00F85007"/>
    <w:rsid w:val="00F957E2"/>
    <w:rsid w:val="00FA3095"/>
    <w:rsid w:val="00FA35A2"/>
    <w:rsid w:val="00FE42B6"/>
    <w:rsid w:val="00FE664A"/>
    <w:rsid w:val="00FF2F10"/>
    <w:rsid w:val="00FF358C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6DD39"/>
  <w15:chartTrackingRefBased/>
  <w15:docId w15:val="{C55CE17A-AAB0-473D-8A01-453853A80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E2A0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rarbeitung">
    <w:name w:val="Revision"/>
    <w:hidden/>
    <w:uiPriority w:val="99"/>
    <w:semiHidden/>
    <w:rsid w:val="00BD007D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6361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6361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6361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6361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63617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8E0B8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E0B82"/>
    <w:rPr>
      <w:color w:val="605E5C"/>
      <w:shd w:val="clear" w:color="auto" w:fill="E1DFDD"/>
    </w:rPr>
  </w:style>
  <w:style w:type="paragraph" w:styleId="NurText">
    <w:name w:val="Plain Text"/>
    <w:basedOn w:val="Standard"/>
    <w:link w:val="NurTextZchn"/>
    <w:uiPriority w:val="99"/>
    <w:unhideWhenUsed/>
    <w:rsid w:val="00FF789B"/>
    <w:pPr>
      <w:spacing w:after="0" w:line="240" w:lineRule="auto"/>
    </w:pPr>
    <w:rPr>
      <w:rFonts w:ascii="Calibri" w:hAnsi="Calibr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FF789B"/>
    <w:rPr>
      <w:rFonts w:ascii="Calibri" w:hAnsi="Calibri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3F6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6CA7"/>
  </w:style>
  <w:style w:type="paragraph" w:styleId="Fuzeile">
    <w:name w:val="footer"/>
    <w:basedOn w:val="Standard"/>
    <w:link w:val="FuzeileZchn"/>
    <w:uiPriority w:val="99"/>
    <w:unhideWhenUsed/>
    <w:rsid w:val="003F6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6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6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E8114-E9AE-4193-A20E-3691C52CFFB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cda0c22-3e77-43b9-8faf-0bad2baf7893}" enabled="1" method="Standard" siteId="{085c0b65-6a84-4006-851e-5faa7ec5367e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942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Vogel, Katrin</dc:creator>
  <cp:keywords/>
  <dc:description/>
  <cp:lastModifiedBy>Thies.O035@outlook.de</cp:lastModifiedBy>
  <cp:revision>2</cp:revision>
  <dcterms:created xsi:type="dcterms:W3CDTF">2024-02-06T11:02:00Z</dcterms:created>
  <dcterms:modified xsi:type="dcterms:W3CDTF">2024-02-06T11:02:00Z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#ffc000,10,Calibri</vt:lpwstr>
  </property>
  <property fmtid="{D5CDD505-2E9C-101B-9397-08002B2CF9AE}" pid="4" name="ClassificationContentMarkingFooterText">
    <vt:lpwstr>TLP gelb (Adressatenkreis)</vt:lpwstr>
  </property>
  <property fmtid="{D5CDD505-2E9C-101B-9397-08002B2CF9AE}" pid="5" name="MSIP_Label_0cda0c22-3e77-43b9-8faf-0bad2baf7893_Enabled">
    <vt:lpwstr>true</vt:lpwstr>
  </property>
  <property fmtid="{D5CDD505-2E9C-101B-9397-08002B2CF9AE}" pid="6" name="MSIP_Label_0cda0c22-3e77-43b9-8faf-0bad2baf7893_SetDate">
    <vt:lpwstr>2023-11-20T06:45:43Z</vt:lpwstr>
  </property>
  <property fmtid="{D5CDD505-2E9C-101B-9397-08002B2CF9AE}" pid="7" name="MSIP_Label_0cda0c22-3e77-43b9-8faf-0bad2baf7893_Method">
    <vt:lpwstr>Standard</vt:lpwstr>
  </property>
  <property fmtid="{D5CDD505-2E9C-101B-9397-08002B2CF9AE}" pid="8" name="MSIP_Label_0cda0c22-3e77-43b9-8faf-0bad2baf7893_Name">
    <vt:lpwstr>TLP gelb</vt:lpwstr>
  </property>
  <property fmtid="{D5CDD505-2E9C-101B-9397-08002B2CF9AE}" pid="9" name="MSIP_Label_0cda0c22-3e77-43b9-8faf-0bad2baf7893_SiteId">
    <vt:lpwstr>085c0b65-6a84-4006-851e-5faa7ec5367e</vt:lpwstr>
  </property>
  <property fmtid="{D5CDD505-2E9C-101B-9397-08002B2CF9AE}" pid="10" name="MSIP_Label_0cda0c22-3e77-43b9-8faf-0bad2baf7893_ActionId">
    <vt:lpwstr>ffc8ba78-15f0-4765-b490-0e682cc02f72</vt:lpwstr>
  </property>
  <property fmtid="{D5CDD505-2E9C-101B-9397-08002B2CF9AE}" pid="11" name="MSIP_Label_0cda0c22-3e77-43b9-8faf-0bad2baf7893_ContentBits">
    <vt:lpwstr>2</vt:lpwstr>
  </property>
</Properties>
</file>